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Дело № 5-22-575 /2020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</w:t>
      </w:r>
    </w:p>
    <w:p w:rsidR="00A77B3E">
      <w:r>
        <w:t xml:space="preserve">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   фио, паспортные данные; гражданина РФ; зарегистрированного   по адресу:  адрес; фактически проживающего  по адресу: адрес; со средним  образованием; работающего  на оптовой базе Поповская балка адрес доставщиком продукции; не  состоящего в зарегистрированном браке;  ранее  не привлекавшегося к административной ответственности; ранее судимого  приговором Алуштинского  городского суда  адрес  от дата по  п. «г» ч.3 ст.158 УК РФ,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   фио, являясь лицом, в отношении которого решением  Железнодорожного районного суда  адрес  дата  установлен административный надзор  сроком на 8  лет и  установлены административные ограничения, в том числе:  обязательная явка  1 раз в месяц:  первую среду каждого месяца  с 09-00 часов до  18-00 часов  в ОМВД России по адрес, дата не явился на регистрацию в соответствии с графиком. 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При рассмотрении дела   фио вину свою признал, в содеянном раскаялся;  подтвердил обстоятельства, указанные в протоколе об административном правонарушении. Пояснил, что  нарушение  административного надзора совершил впервые, обязался больше не допускать нарушений, просил строго не наказывать, обязался оплатить  административный штраф.</w:t>
      </w:r>
    </w:p>
    <w:p w:rsidR="00A77B3E">
      <w:r>
        <w:t xml:space="preserve">               Заслушав объяснения   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 Факт совершения   фио административного правонарушения, предусмотренного  ст.19.24 ч.1 КоАП РФ, и его виновность подтверждается исследованными в судебном заседании доказательствами: протоколом об административном правонарушении  от  дата, с которым  нарушитель  был ознакомлен,   и согласен;   рапортом сотрудника  ОМВД  России по адрес; копией решения Железнодорожного районного суда  адрес  дата  об установлении административного надзора;   справкой об освобождении; Заключением  о заведении дела административного надзора  на лицо, освобожденное   из мест лишения свободы;  предупреждением,  в котором   фио  был предупрежден  об ответственности за нарушение  административного надзора;  распиской  фио об ознакомлении с установленными ограничениями;   графиком прибытия поднадзорного лица на регистрацию; регистрационным листом поднадзорного лица; письменными объяснениями  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ч.1  КоАП РФ.</w:t>
      </w:r>
    </w:p>
    <w:p w:rsidR="00A77B3E">
      <w:r>
        <w:t xml:space="preserve">       Санкция данной статьи влечет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- его раскаяние в содеянном; совершение нарушения впервые; обещание  впредь не допускать нарушений административного надзора; обстоятельств, отягчающих, административную ответственность,  не установлено.  </w:t>
      </w:r>
    </w:p>
    <w:p w:rsidR="00A77B3E">
      <w:r>
        <w:t xml:space="preserve">                При этом суд учел, что фио имеет средства для оплаты административного штрафа. </w:t>
      </w:r>
    </w:p>
    <w:p w:rsidR="00A77B3E">
      <w:r>
        <w:t xml:space="preserve">                На основании вышеизложенного судья считает  необходимым назначить       нарушителю наказание в виде административного   штрафа в размере сумма</w:t>
      </w:r>
    </w:p>
    <w:p w:rsidR="00A77B3E">
      <w:r>
        <w:t xml:space="preserve">                Руководствуясь   ст.29.9,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П О С Т А Н О В И Л :</w:t>
      </w:r>
    </w:p>
    <w:p w:rsidR="00A77B3E">
      <w:r>
        <w:t xml:space="preserve">    </w:t>
      </w:r>
    </w:p>
    <w:p w:rsidR="00A77B3E">
      <w:r>
        <w:t xml:space="preserve">      Признать фио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уплате  административного штрафа необходимо представить в  </w:t>
      </w:r>
    </w:p>
    <w:p w:rsidR="00A77B3E">
      <w:r>
        <w:t xml:space="preserve">судебный участок № 22 Алуштинского судебного района (городской адрес) </w:t>
      </w:r>
    </w:p>
    <w:p w:rsidR="00A77B3E">
      <w:r>
        <w:t>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    Постановление суда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  в течение 10-ти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