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5-22-580/2018                                                   </w:t>
      </w:r>
    </w:p>
    <w:p w:rsidR="00A77B3E">
      <w:r>
        <w:t>П О С Т А Н ОВ Л Е Н И Е</w:t>
      </w:r>
    </w:p>
    <w:p w:rsidR="00A77B3E">
      <w:r>
        <w:t xml:space="preserve">                                   по делу  об административном правонарушении</w:t>
      </w:r>
    </w:p>
    <w:p w:rsidR="00A77B3E"/>
    <w:p w:rsidR="00A77B3E">
      <w:r>
        <w:t xml:space="preserve">дата                                                                  </w:t>
        <w:tab/>
        <w:t xml:space="preserve">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наименование организации, паспортные данные, УССР; гражданки РФ, зарегистрированной и проживающей по адресу: адрес; ранее не привлекавшейся к административной ответственности;</w:t>
      </w:r>
    </w:p>
    <w:p w:rsidR="00A77B3E"/>
    <w:p w:rsidR="00A77B3E">
      <w:r>
        <w:t xml:space="preserve">                                                                                  установил:                </w:t>
      </w:r>
    </w:p>
    <w:p w:rsidR="00A77B3E"/>
    <w:p w:rsidR="00A77B3E">
      <w:r>
        <w:t>дата фио - индивидуальный предприниматель, находящийся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фактически предоставив эти сведения дата.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фио в судебное заседание не явилась. Суд предпринял меры по ее извещению: извещена телефонограммой дата, просила рассмотреть дело в ее отсутствии, пояснила, что с фактом правонарушения согласна, свою вину признает. </w:t>
      </w:r>
    </w:p>
    <w:p w:rsidR="00A77B3E">
      <w: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На основании ч.2 ст.25.1 КоАП РФ мировой судья считает возможным рассмотреть дело в отсутствие фио</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«Исходная» за отчетный период - за дата - установлен не позднее дата, фактически сведения были представлены в органы пенсионного фонда дата, с нарушением установленного законом срока. </w:t>
      </w:r>
    </w:p>
    <w:p w:rsidR="00A77B3E">
      <w:r>
        <w:t xml:space="preserve">              Факт совершения наименование организации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от дата; выпиской из Единого государственного индивидуальных предпринимателей в отношении фио; извещением о доставке, протоколом проверки; копией уведомления о регистрации физического лица в территориальном органе Пенсионного фонда РФ по месту жительства; выпиской из журнала учета приема сведений о застрахованных лицах за дата;  уведомлением о составлении протокола; реестром отправленных писем от дата; отчетом об отслеживании отправления с почтовым идентификатором; реестром отправленных писем от дата; реквизитами для перечислений штрафов на должностных лиц; копией уведомления о вручении отправления.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ее вины.</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наименование организации,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