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5-22-594/2024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данные; зарегистрированного и проживающего по адресу: адрес; 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ч.5 ст. 12.16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судебное заседание  фио не явился, извещен надлежащим образом, о причинах своей неявки суд не уведомил. 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0410760300225005942420169; назначение платежа: «штраф по делу об административном правонарушении по постановлению № 5-22-594/2024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