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5-22-595/2021</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 xml:space="preserve">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ТСН «Ленина 10»  фио, паспортные данные;  гражданина РФ;  зарегистрированной  по адресу: адрес Гора, наименование организации, адрес; фактически проживающей  по адресу:  адрес;  ранее не привлекавшейся  к административной ответственности, </w:t>
      </w:r>
    </w:p>
    <w:p w:rsidR="00A77B3E"/>
    <w:p w:rsidR="00A77B3E">
      <w:r>
        <w:t xml:space="preserve">                                                   У С Т А Н О В И Л:</w:t>
      </w:r>
    </w:p>
    <w:p w:rsidR="00A77B3E">
      <w:r>
        <w:t xml:space="preserve">         фио, являясь председателем ТСН «Ленина 10»,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№10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путем телефонограммы; просила рассмотреть дело  в ее отсутствие, указала, что вину признает, нарушения частично устранены.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считает, что вина фио подтверждается материалами дела.  Просил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«Ленина 10»,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№10  по адрес, адрес. Однако, по состоянию на дата председателем  ТСН «Ленина 10»    фио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№10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«Ленина 10»    фио</w:t>
      </w:r>
    </w:p>
    <w:p w:rsidR="00A77B3E">
      <w:r>
        <w:t xml:space="preserve">               В данном случае факт совершения председателем ТСН «Ленина 10»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с нарушениями согласна, допустила по причине  незнания требований законодательства, в настоящее время приняты меры  к их устранению;</w:t>
      </w:r>
    </w:p>
    <w:p w:rsidR="00A77B3E">
      <w:r>
        <w:t xml:space="preserve">- решением Прокурора адрес от дата о проведении проверки  в отношении ТСН «Ленина 10»;   </w:t>
      </w:r>
    </w:p>
    <w:p w:rsidR="00A77B3E">
      <w:r>
        <w:t>- уведомлением о необходимости явки  для вынесения постановления о возбуждении дела об административном правонарушении;</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 выпиской из ЕГРЮЛ в отношении ТСН «Ленина 10», согласно которому  фио является председателем ТСН с дата;   </w:t>
      </w:r>
    </w:p>
    <w:p w:rsidR="00A77B3E">
      <w:r>
        <w:t>- должностной инструкцией  председателя ТСН «Ленина 10»;</w:t>
      </w:r>
    </w:p>
    <w:p w:rsidR="00A77B3E">
      <w:r>
        <w:t>- протоколом очередного Общего собрания членов ТСН «Ленина 10»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«Ленина 10»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