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Дело № 5-22-605/2023</w:t>
      </w:r>
    </w:p>
    <w:p w:rsidR="00A77B3E">
      <w:r>
        <w:t xml:space="preserve">                                                          ПОСТАНОВЛЕНИЕ</w:t>
      </w:r>
    </w:p>
    <w:p w:rsidR="00A77B3E">
      <w:r>
        <w:t xml:space="preserve">                                    по делу об административном правонарушении</w:t>
      </w:r>
    </w:p>
    <w:p w:rsidR="00A77B3E">
      <w:r>
        <w:t xml:space="preserve"> дата                                                           адрес               </w:t>
      </w:r>
    </w:p>
    <w:p w:rsidR="00A77B3E"/>
    <w:p w:rsidR="00A77B3E">
      <w:r>
        <w:t xml:space="preserve">          И.о. мирового судьи судебного участка № 22 Алуштинского судебного района (городской  адрес) адрес – мировой судья судебного участка № 23 Алуштинского судебного района (городской адрес) адрес фио,  с участием    помощника прокурора адрес  -  фио,</w:t>
      </w:r>
    </w:p>
    <w:p w:rsidR="00A77B3E">
      <w:r>
        <w:t xml:space="preserve">          рассмотрев в открытом судебном заседании дело об административном правонарушении, предусмотренном ч.1 ст.19.9 Кодекса Российской Федерации об административных правонарушениях, в отношении должностного лица – начальника  управления имущественных и земельных отношений Администрации адрес фио фио, паспортные данные Шахор, адрес; гражданка РФ;  данные паспортные данные, зарегистрированной и проживающей по адресу: адрес Акмоллы Адаманова д. 56, ранее не привлекавшейся к административной ответственности ,</w:t>
      </w:r>
    </w:p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    Постановлением И.о. прокурора адрес от дата возбуждено дело об административном правонарушении, предусмотренном ч. 1 ст. 19.9   КоАП РФ, в отношении начальника  управления имущественных и земельных отношений Администрации адрес фио фио по факту нарушения земельного законодательства.</w:t>
      </w:r>
    </w:p>
    <w:p w:rsidR="00A77B3E">
      <w:r>
        <w:t xml:space="preserve">  Согласно этому постановлению  прокуратурой при осуществлении надзорной деятельности за исполнением Администрации адрес и должностными лицами органа местного самоуправления требований земельного законодательства,  по которым выявлены нарушения:  по обращению фио с заявлением о предоставлении в собственность бесплатно без проведения торгов земельного участка,  на котором расположен гараж от дата, поступившим дата</w:t>
      </w:r>
    </w:p>
    <w:p w:rsidR="00A77B3E">
      <w:r>
        <w:t>В нарушение пункта 5 статьи 39.17 ЗК РФ органом местного самоуправления предусмотренные действия в установленный законом срок не совершены, соответствующее решение по заявлению в настоящее время не принято и заявителю не направлено.</w:t>
      </w:r>
    </w:p>
    <w:p w:rsidR="00A77B3E">
      <w:r>
        <w:t>У начальника управления имущественных и земельных отношений Администрации адрес фио имелась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В результате проведенной проверки установлено, что начальником управления имущественных и земельных отношений Администрации адрес фио допущено нарушение законодательства, в связи с чем в действиях указанного лица усматриваются признаки административного правонарушения, предусмотренного ч.1 ст. 19.9 КоАП РФ.</w:t>
      </w:r>
    </w:p>
    <w:p w:rsidR="00A77B3E">
      <w:r>
        <w:t xml:space="preserve"> В судебном заседании  помощник  прокурора адрес  фио поддержал доводы и обстоятельства, изложенные в  постановлении о возбуждении дела об административном правонарушении, и приложенных к нему материалах. </w:t>
      </w:r>
    </w:p>
    <w:p w:rsidR="00A77B3E">
      <w:r>
        <w:t xml:space="preserve">           Начальник управления имущественных и земельных отношений Администрации адрес фио в судебное заседание  не явилась;  о времени и месте судебного заседания была извещена  надлежащим образом. Причины неявки не представила.</w:t>
      </w:r>
    </w:p>
    <w:p w:rsidR="00A77B3E">
      <w:r>
        <w:t xml:space="preserve">           Потерпевший фио в судебное заседание не явилась, представила суду заявление, в котором просит рассмотреть дело об административном правонарушении  в ее отсутствие.</w:t>
      </w:r>
    </w:p>
    <w:p w:rsidR="00A77B3E">
      <w:r>
        <w:t xml:space="preserve">            На основании вышеизложенного,  с учетом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мировой судья считает  возможным    рассмотреть дело в  отсутствие фио      </w:t>
      </w:r>
    </w:p>
    <w:p w:rsidR="00A77B3E">
      <w:r>
        <w:t xml:space="preserve">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Частью 1 ст.19.9 КоАП РФ предусмотрена административная ответственность за 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</w:t>
      </w:r>
    </w:p>
    <w:p w:rsidR="00A77B3E">
      <w:r>
        <w:t xml:space="preserve">   Постановлением  И.о. прокурора адрес от дата возбуждено дело об административном правонарушении, предусмотренном ч. 1 ст. 19.9   КоАП РФ, в отношении  начальника управления имущественных и земельных отношений Администрации адрес фио </w:t>
      </w:r>
    </w:p>
    <w:p w:rsidR="00A77B3E">
      <w:r>
        <w:t xml:space="preserve"> Согласно этому постановлению  прокуратурой при осуществлении надзорной деятельности за исполнением Администрации адрес и должностными лицами органа местного самоуправления требований земельного законодательства,  по которым выявлены нарушения:  по обращению фио с заявлением о предоставлении в собственность бесплатно без проведения торгов земельного участка на котором расположен гараж от дата. поступившим дата.</w:t>
      </w:r>
    </w:p>
    <w:p w:rsidR="00A77B3E">
      <w:r>
        <w:t xml:space="preserve">          В нарушение пункта 5 статьи 39.17 ЗК РФ органом местного самоуправления предусмотренные действия в установленный законом срок не совершены, соответствующее решение по заявлению не принято и заявителю не направлено.</w:t>
      </w:r>
    </w:p>
    <w:p w:rsidR="00A77B3E">
      <w:r>
        <w:t xml:space="preserve">        Согласно п.5 п.1 ст. 1 Земельного Кодекса Российской Федерации ( далее – ЗК РФ) закреплен принцип единство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законами.</w:t>
      </w:r>
    </w:p>
    <w:p w:rsidR="00A77B3E">
      <w:r>
        <w:t xml:space="preserve">        Как следует из п.1 ст. 2 ЗК РФ земельное законодательство состоит из настоящего Кодекса, федеральных законов и принимаемых в соответствии с ними законов субъектов Российской Федерации.</w:t>
      </w:r>
    </w:p>
    <w:p w:rsidR="00A77B3E">
      <w:r>
        <w:t xml:space="preserve">       На основании п. 2 ст. 13 ЗК РФ органами местного самоуправления осуществляютя управление и распоряжение земельными участками, находящимися в муниципальной собственности.</w:t>
      </w:r>
    </w:p>
    <w:p w:rsidR="00A77B3E">
      <w:r>
        <w:t xml:space="preserve">           Согласно п. 2 ст. 15 ЗК РФ земельные участки, находящиеся в государственной или муниципальной собственности, могут быть предоставлены в собственность граждан и юридических лиц, за исключением земельных участков, которые в соответствии с настоящим Кодексом, федеральными законами не могут находиться в частной собственности.</w:t>
      </w:r>
    </w:p>
    <w:p w:rsidR="00A77B3E">
      <w:r>
        <w:t xml:space="preserve">           В соответствии с п. 1 ст. 39.1 ЗК РФ земельные участки, находящиеся в государственной или муниципальной собственности, предоставляются на основании: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пользование; договора купли-продажи в случае предоставления земельного участка в собственность за плату; договора аренды в случае предоставления земельного участка в аренду; договора безвозмездного пользования в случае предоставления земельного участка в безвозмездное пользование.</w:t>
      </w:r>
    </w:p>
    <w:p w:rsidR="00A77B3E">
      <w:r>
        <w:t xml:space="preserve">           В силу п. 5 ст. 39.17 ЗК РФ в срок не более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ст. 39.16 ЗК РФ, и по результатам указанных рассмотрения и проверки осуществляет одно из следующих действий: осуществляет подготовку проектов договора купли-продажи, договора аренды земельного участка 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заявителю, принимает решение об отказе в предоставлении земельного участка при наличии хотя бы одного из оснований, предусмотренных ст. 39.16 ЗК РФ. И направляет принятое решение заявителю.</w:t>
      </w:r>
    </w:p>
    <w:p w:rsidR="00A77B3E">
      <w:r>
        <w:t xml:space="preserve">           Согласно п.1 ст. 39.20 ЗК РФ если иное не установлено настоящей статьей или другим федеральным законом, исключительное право на приобретение земельных участков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участках.</w:t>
      </w:r>
    </w:p>
    <w:p w:rsidR="00A77B3E">
      <w:r>
        <w:t xml:space="preserve">        На основании чего, подпунктом «в» пункта 1 постановления правительства Российской Федерации от дата № 629 «Об особенностях регулирования земельных отношений в Российской Федерации в дата» установлено, что в  дата процедуры, предусмотренные пунктом  7 статьи 11.4, подпунктом 3 пункта 4 статьи 39.11. пунктом 7 статьи 39.15, пунктом 5 статьи 39.17, пунктом 1 статьи 39.18 ЗК РФ, осуществляется в срок не более 14 календарных дней.</w:t>
      </w:r>
    </w:p>
    <w:p w:rsidR="00A77B3E">
      <w:r>
        <w:t xml:space="preserve">          Надзорными мероприятиями, в том числе по обращению фио установлено нарушение срока рассмотрения заявления о предоставлении в собственность без проведения торгов земельного участка.</w:t>
      </w:r>
    </w:p>
    <w:p w:rsidR="00A77B3E">
      <w:r>
        <w:t>Так, в Администрацию адрес с заявлением о предоставлении в собственность бесплатно без проведения торгов земельного участка на котором расположен гараж от дата обратилась фио, поступившим дата</w:t>
      </w:r>
    </w:p>
    <w:p w:rsidR="00A77B3E">
      <w:r>
        <w:t>В нарушение пункта 5 статьи 39.17 ЗК РФ органом местного самоуправления предусмотренные действия в установленный законом срок не совершены, соответствующее решение по заявлению в настоящее время не принято и заявителю не направлено.</w:t>
      </w:r>
    </w:p>
    <w:p w:rsidR="00A77B3E">
      <w:r>
        <w:t>На фио возложено обеспечение реализации полномочий Администрации адрес в сфере земельных отношений управлением имущественных и земельных отношений.</w:t>
      </w:r>
    </w:p>
    <w:p w:rsidR="00A77B3E">
      <w:r>
        <w:t>Также фио координирует и контролирует деятельность управления имущественных и земельных отношений Администрации адрес, так как является его руководителем.</w:t>
      </w:r>
    </w:p>
    <w:p w:rsidR="00A77B3E">
      <w:r>
        <w:t xml:space="preserve">            Факт совершения начальником  управления имущественных и земельных отношений Администрации адрес фио административного правонарушения, предусмотренного ч. 1 ст.19.9 КоАП РФ, и ее вина в совершении данного административного правонарушения, в полном объеме подтверждается: </w:t>
      </w:r>
    </w:p>
    <w:p w:rsidR="00A77B3E">
      <w:r>
        <w:t>- постановлением о возбуждении дела об административном правонарушении от дата;</w:t>
      </w:r>
    </w:p>
    <w:p w:rsidR="00A77B3E">
      <w:r>
        <w:t>- копией обращения фио в адрес Администрации адрес</w:t>
      </w:r>
    </w:p>
    <w:p w:rsidR="00A77B3E">
      <w:r>
        <w:t>- копией распоряжения главы Администрации адрес от дата № 02.5-05/223 «к» о назначении на должность фио начальника управления имущественных и земельных отношений Администрации адрес с дата;</w:t>
      </w:r>
    </w:p>
    <w:p w:rsidR="00A77B3E">
      <w:r>
        <w:t>- копией должностной инструкции начальника управления имущественных и земельных отношений Администрации адрес</w:t>
      </w:r>
    </w:p>
    <w:p w:rsidR="00A77B3E">
      <w:r>
        <w:t xml:space="preserve">- объяснениями фио от дата согласно которым вину в совершении административного правонарушения признает;      </w:t>
      </w:r>
    </w:p>
    <w:p w:rsidR="00A77B3E">
      <w:r>
        <w:t xml:space="preserve">           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A77B3E">
      <w:r>
        <w:t xml:space="preserve">         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 начальника  управления имущественных и земельных отношений Администрации адрес фио поскольку они получены в соответствии с требованиями закона, имеют надлежащую процессуальную форму.</w:t>
      </w:r>
    </w:p>
    <w:p w:rsidR="00A77B3E">
      <w:r>
        <w:t xml:space="preserve">           Оценив представленные по делу доказательства в совокупности, суд находит вину    начальника  управления имущественных и земельных отношений Администрации адрес фио в совершении административного правонарушения, предусмотренного ч.1 ст.19.9 КоАП РФ, установленной и полностью доказанной, квалификацию действий правильной - за 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</w:t>
      </w:r>
    </w:p>
    <w:p w:rsidR="00A77B3E">
      <w:r>
        <w:t xml:space="preserve">            Оснований для прекращения производства по делу и освобождению привлекаемого лица от административной ответственности мировой судья не усматривает. </w:t>
      </w:r>
    </w:p>
    <w:p w:rsidR="00A77B3E">
      <w:r>
        <w:t>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Обстоятельств, предусмотренных ст. 24.5 КоАП РФ, исключающих производство по делу, мировым судьей не установлено.     </w:t>
      </w:r>
    </w:p>
    <w:p w:rsidR="00A77B3E">
      <w:r>
        <w:t xml:space="preserve">              Санкция статьи 19.9  ч.1 КоАП РФ влечет наложение административного штрафа в размере от сумма прописью до сумма прописью.</w:t>
      </w:r>
    </w:p>
    <w:p w:rsidR="00A77B3E">
      <w:r>
        <w:t xml:space="preserve">               Согласно ст. 4.1 ч. 2 КоАП РФ  при назначении административного наказания суд учитывает характер совершенного административного правонарушения, объектом которого являются права граждан на своевременное предоставление земельных участков,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Обстоятельством, смягчающим административную ответственность в соответствии со ст.4.2 КоАП РФ, мировой судья признает раскаяние лица, совершившего административное правонарушение; оказание лицом, совершившим административное правонарушение, содействие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A77B3E">
      <w:r>
        <w:t xml:space="preserve">    Обстоятельств, отягчающих административную ответственность в соответствии со ст. 4.3 КоАП РФ, мировым судьей не установлено.</w:t>
      </w:r>
    </w:p>
    <w:p w:rsidR="00A77B3E">
      <w:r>
        <w:t xml:space="preserve">               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степень вины, наличие обстоятельства, смягчающего административную ответственность, а также отсутствие обстоятельств, отягчающих административную ответственность, с целью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  мировой судья считает возможным назначить начальнику  управления имущественных и земельных отношений Администрации адрес фио административное наказание в виде административного штрафа в нижнем пределе санкции ч.1 ст.19.9 КоАП РФ, 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ответственности, и является достаточным для предупреждения совершения новых правонарушений.</w:t>
      </w:r>
    </w:p>
    <w:p w:rsidR="00A77B3E">
      <w:r>
        <w:t xml:space="preserve">                  Руководствуясь ст.29.10, ч.1 ст.29.11 КоАП РФ, мировой судья</w:t>
      </w:r>
    </w:p>
    <w:p w:rsidR="00A77B3E">
      <w:r>
        <w:t xml:space="preserve">                                                            П О С Т А Н О В И Л:</w:t>
      </w:r>
    </w:p>
    <w:p w:rsidR="00A77B3E">
      <w:r>
        <w:t xml:space="preserve">                  Признать должностное лицо – Начальника  управления имущественных и земельных отношений Администрации адрес фио фио виновной в совершении административного правонарушения, предусмотренного ч.1 ст.19.9 КоАП РФ, и назначить административное наказание в виде   административного штрафа   в размере сумма (сумма прописью).</w:t>
      </w:r>
    </w:p>
    <w:p w:rsidR="00A77B3E">
      <w:r>
        <w:t xml:space="preserve">         Реквизиты для оплаты штрафа: Получатель: УФК по адрес (Министерство юстиции адрес) Наименование банка: Отделение адрес Банка России//УФК по адрес, ИНН телефон. КПП телефон. БИК телефон. Единый казначейский счет 40102810645370000035. Казначейский счет 03100643000000017500. Лицевой счет телефон в УФК по адрес, Код Сводного реестра телефон, ОКТМО телефон, КБК телефон телефон, УИН 0410760300225006052319133.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Постановление суда может быть обжаловано в Алуштинский городской суд адрес  в течение  в течение 10-ти суток со дня вручения или получения копии постановления.</w:t>
      </w:r>
    </w:p>
    <w:p w:rsidR="00A77B3E"/>
    <w:p w:rsidR="00A77B3E">
      <w:r>
        <w:t xml:space="preserve">                  Мировой судья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