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№5-22-610/2020 </w:t>
      </w:r>
    </w:p>
    <w:p w:rsidR="00A77B3E">
      <w:r>
        <w:t xml:space="preserve"> 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данные, адрес; гражданина РФ; зарегистрированного и проживающего по адресу: адрес; не работающего; женатого; имеющего на иждивении одного несовершеннолетнего ребенка;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дата в время по адресу: адрес, вблизи дома № 8, на общественной остановке, был выявлен гражданин фио, который с целью получения систематического дохода (прибыли) за сумма, осуществлял предпринимательскую деятельность, связанную с посадкой людей в маршрутное такси и осуществлял сбор денежных средств, 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фио в судебное заседание не явился, извещен телефонограммой от дата, просил рассмотреть дело в его отсутствие.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и  считает возможным рассмотреть дело в его отсутствие.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   Статьей 9 Федерального закона от дата  №69-ФЗ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>
      <w:r>
        <w:t xml:space="preserve">                  В данном случае  по делу установлено, что фио осуществлял предпринимательскую деятельность, связанную с посадкой людей в маршрутное такси и осуществлял сбор денежных средств в размере сумма с человека,  будучи не зарегистрированным в качестве индивидуального предпринимателя.</w:t>
      </w:r>
    </w:p>
    <w:p w:rsidR="00A77B3E">
      <w:r>
        <w:t xml:space="preserve">                 Факт совершения фио административного правонарушения, предусмотренного ч.1 ст.14.1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 №РК-телефон от дата, в котором изложены обстоятельства совершенного административного правонарушения; в протоколе отражено, что нарушитель  с ним ознакомлен, с изложенным в протоколе согласен; </w:t>
      </w:r>
    </w:p>
    <w:p w:rsidR="00A77B3E">
      <w:r>
        <w:t>- рапортом сотрудника ОМВД по адрес о факте административного правонарушения;</w:t>
      </w:r>
    </w:p>
    <w:p w:rsidR="00A77B3E">
      <w:r>
        <w:t>- копией паспорта фио;</w:t>
      </w:r>
    </w:p>
    <w:p w:rsidR="00A77B3E">
      <w:r>
        <w:t>- письменными объяснениями фио на досудебной стадии производства по делу, в которых он признал, что осуществлял незаконную предпринимательскую деятельность, связанную с посадкой людей в маршрутное такси и сбору денежных средств в размере сумма с человека, будучи не зарегистрированным в качестве индивидуального предпринимателя;</w:t>
      </w:r>
    </w:p>
    <w:p w:rsidR="00A77B3E">
      <w:r>
        <w:t>- листом ознакомления с правами;</w:t>
      </w:r>
    </w:p>
    <w:p w:rsidR="00A77B3E">
      <w:r>
        <w:t>- ходатайством фио на досудебной стадии производства по делу, в котором он просил рассматривать дело об административном правонарушении в его отсутствие;</w:t>
      </w:r>
    </w:p>
    <w:p w:rsidR="00A77B3E">
      <w:r>
        <w:t>- рапортом сотрудника ОМВД по адрес о факте административного правонарушения;</w:t>
      </w:r>
    </w:p>
    <w:p w:rsidR="00A77B3E">
      <w:r>
        <w:t>- протоколом о доставлении фио в ОМВД России по адрес;</w:t>
      </w:r>
    </w:p>
    <w:p w:rsidR="00A77B3E">
      <w:r>
        <w:t>- письменными объяснениями свидетеля фио;</w:t>
      </w:r>
    </w:p>
    <w:p w:rsidR="00A77B3E">
      <w:r>
        <w:t>- справкой на физическое лицо.</w:t>
      </w:r>
    </w:p>
    <w:p w:rsidR="00A77B3E">
      <w:r>
        <w:t xml:space="preserve">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вины, совершение данного административного правонарушения впервые, нахождение на иждивении одного несовершеннолетнего ребенка.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82811601143010001140.   Назначение платежа: административный штраф.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