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5-22-615/2024</w:t>
      </w:r>
    </w:p>
    <w:p w:rsidR="00A77B3E">
      <w:r>
        <w:t xml:space="preserve">   П О С Т А Н ОВ Л Е Н И Е</w:t>
      </w:r>
    </w:p>
    <w:p w:rsidR="00A77B3E">
      <w:r>
        <w:t>по делу   об административном правонарушении</w:t>
      </w:r>
    </w:p>
    <w:p w:rsidR="00A77B3E"/>
    <w:p w:rsidR="00A77B3E">
      <w:r>
        <w:t xml:space="preserve">дата                                            </w:t>
        <w:tab/>
        <w:tab/>
        <w:t xml:space="preserve">             адрес </w:t>
      </w:r>
    </w:p>
    <w:p w:rsidR="00A77B3E">
      <w:r>
        <w:t xml:space="preserve">       </w:t>
      </w:r>
    </w:p>
    <w:p w:rsidR="00A77B3E">
      <w:r>
        <w:t xml:space="preserve">       Мировой судья судебного участка № 22 Алуштинского судебного района (городской адрес) адрес фио</w:t>
      </w:r>
    </w:p>
    <w:p w:rsidR="00A77B3E">
      <w:r>
        <w:t>рассмотрев в открытом судебном заседании материалы дела об административном правонарушении, предусмотренном ст.20.25 ч.1 КоАП РФ, в отношении:</w:t>
      </w:r>
    </w:p>
    <w:p w:rsidR="00A77B3E">
      <w:r>
        <w:t xml:space="preserve">           фио, паспортные данные, зарегистрированного и проживающего по адресу: адрес, женатого, имеющего на иждивении одного несовершеннолетнего ребенка датар., являющегося индивидуальным предпринимателем, гражданина РФ, ранее не привлекавшегося  к административной ответственности,</w:t>
      </w:r>
    </w:p>
    <w:p w:rsidR="00A77B3E"/>
    <w:p w:rsidR="00A77B3E">
      <w:r>
        <w:t xml:space="preserve">                                                           УСТАНОВИЛ:</w:t>
      </w:r>
    </w:p>
    <w:p w:rsidR="00A77B3E"/>
    <w:p w:rsidR="00A77B3E">
      <w:r>
        <w:t xml:space="preserve">  фио дата был привлечен к административной ответственности по ч.2 ст.12.9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фио в судебное заседание явился, пояснил, что штраф оплатил на момент составления настоящего протокола, а именно – дата.</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дата в отношении фио вынесено постановление об административном правонарушении в совершении административного правонарушения предусмотренного  ч.2 ст. 12.9 КоАП РФ и подвергнут административному наказанию в виде штрафа в размере сумма. Постановление вступило в законную силу дата, шестидесятидневный срок для добровольной оплаты истек дата</w:t>
      </w:r>
    </w:p>
    <w:p w:rsidR="00A77B3E">
      <w:r>
        <w:t xml:space="preserve">         Согласно материалам дела фио штраф в размере сумма по вышеуказанному постановлению оплатил дата, то есть на момент составления протокола об административном правонарушении 27.09.2024.2024 года штраф был погашен.</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        </w:t>
      </w:r>
    </w:p>
    <w:p w:rsidR="00A77B3E">
      <w:r>
        <w:t xml:space="preserve">             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Согласно пункту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Приведенные выше обстоятельства свидетельствуют о том, что совершенное фио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rsidR="00A77B3E">
      <w:r>
        <w:t xml:space="preserve">            Руководствуясь ст.ст.29.9, 29.10, 29.11 КоАП РФ, мировой судья</w:t>
      </w:r>
    </w:p>
    <w:p w:rsidR="00A77B3E"/>
    <w:p w:rsidR="00A77B3E">
      <w:r>
        <w:t xml:space="preserve">                                                          П О С Т А Н О В И Л :</w:t>
      </w:r>
    </w:p>
    <w:p w:rsidR="00A77B3E">
      <w:r>
        <w:t xml:space="preserve">                Освободить фио от административной ответственности по  ч.1 ст.20.25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ч.1 ст. 20.25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