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5-22-616/2020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гражданки РФ, паспорт серии3914 № 666663, зарегистрированной и проживающей по адресу: телефон, РК, адрес кв. 7-8; ранее не привлекавшейся к административной ответственности;  </w:t>
      </w:r>
    </w:p>
    <w:p w:rsidR="00A77B3E">
      <w:r>
        <w:t xml:space="preserve">                                                          установил:                </w:t>
      </w:r>
    </w:p>
    <w:p w:rsidR="00A77B3E"/>
    <w:p w:rsidR="00A77B3E">
      <w:r>
        <w:t xml:space="preserve">        фио, являясь директором наименование организации, находящегося по  адресу: адрес,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Так, фактически в сведениях по форме СЗВ-Стаж за дата  «Исходная» не предоставлены сведения на 3 застрахованных лица, сведения на которые ранее были  представлены  в формах СЗВ-М за дата. </w:t>
      </w:r>
    </w:p>
    <w:p w:rsidR="00A77B3E">
      <w:r>
        <w:t xml:space="preserve">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извещена судебной повесткой, которая была вручена дата. Предоставила суду заявление, в котором просила рассмотреть дело в ее отсутствие, так как по состоянию здоровья присутствовать не может, пояснила, что директором более не является; просила вынести минимальное наказание, предусмотренное санкцией статьи.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по форме СЗВ-Стаж за дата - не позднее дата.   Так, фактически в сведениях по форме СЗВ-Стаж за дата  «Исходная» не предоставлены сведения на 3 застрахованных лица, сведения на которые ранее были  представлены  в формах СЗВ-М за дата. </w:t>
      </w:r>
    </w:p>
    <w:p w:rsidR="00A77B3E">
      <w:r>
        <w:t xml:space="preserve">                 Факт совершения директором наименование организации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согласно которой директором  общества  до дата значилась фио;  сведениями из журнала СЗВ-М; извещением о непредставлении в территориальный орган ПФ РФ сведений индивидуального учета; уведомлением о составлении протокола; реестром отправленных писем; копией почтового уведомления.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семейного положение  должностного лица; обстоятельства, смягчающие  административную ответственность – совершение административного правонарушения впервые; признание факта административного правонарушения.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совершала аналогичные административные правонарушения; доказательства, подтверждающие наличие у нее умысла, направленного на систематическое нарушение относительно сроков подачи документов в Пенсионный Фонд, не выявлены;  ст.15.33.2 КоАП РФ не входит в перечень исключений, предусмотренных ч. 2 ст.3.4 и  ч. 2 ст. 4.1.1  КоАП РФ.  наименование организации  относится к субъектам малого предпринимательства.</w:t>
      </w:r>
    </w:p>
    <w:p w:rsidR="00A77B3E">
      <w:r>
        <w:t xml:space="preserve">                Кроме того, суд также учел, что фио, как директором,  дата было подано заявление об увольнении с занимаемой должности, однако, фактически она была уволена лишь дата, что подтверждается приказом  о прекращении  трудового договора,  подписанного  директором  фио   Тем самым,  фактически до  дата  фио оставалась директором, наделенным всеми правами, в  том числе, правом  подписи и действия без доверенности, что позволяло ей заблаговременно направить отчетность,  не дожидаясь крайнего срока подачи (не позднее дата).   </w:t>
      </w:r>
    </w:p>
    <w:p w:rsidR="00A77B3E">
      <w:r>
        <w:t xml:space="preserve">                В  ответе Межрайонной ИФНС №8 по адрес  от дата  сообщается, что  согласно  сведениям ЕГРЮЛ лицами, имеющими право без доверенности действовать от имени общества  с дата по дата  являлась фио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