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5-22-295/2021</w:t>
      </w:r>
    </w:p>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ст.12.8 КоАП РФ, в отношении фио, паспортные данные; гражданина РФ, зарегистрированного по адресу: адрес;  не работающего; со средним образованием; женатого; со слов, имеющего на иждивении двух несовершеннолетних детей; ранее  привлекавшегося к административной ответственности, </w:t>
      </w:r>
    </w:p>
    <w:p w:rsidR="00A77B3E">
      <w:r>
        <w:t xml:space="preserve">                                                         УСТАНОВИЛ:</w:t>
      </w:r>
    </w:p>
    <w:p w:rsidR="00A77B3E">
      <w:r>
        <w:t xml:space="preserve">           фио совершил административное правонарушение, предусмотренное ст.12.8  ч.1 КоАП РФ, а именно: дата в время  на автодороге   по адресу: адрес, водитель фио  управлял транспортным средством - автомобилем марки марка автомобиля государственный регистрационный знак К 015 АВ 82, в состоянии алкогольного опьянения согласно данных прибора Алкотектор «Юпитер» №000200,   в количестве  0,306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тем  самым нарушил п.2.7 ПДД РФ.  </w:t>
      </w:r>
    </w:p>
    <w:p w:rsidR="00A77B3E">
      <w:r>
        <w:t xml:space="preserve">         фио в судебное заседание не явился;  о времени и месте судебного заседания извещен надлежащим образом судебной повесткой, направленной заказным письмом с уведомлением. Дополнительно фио извещался секретарем по номеру мобильного телефона, указанному в административном материале дата в 15-00 часов, однако   абонент не был доступен.</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и согласен с вмененным ему  правонарушением;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w:t>
      </w:r>
    </w:p>
    <w:p w:rsidR="00A77B3E">
      <w:r>
        <w:t xml:space="preserve">            - Актом освидетельствования на состояние алкогольного  опьянения от  дата, согласно которому  фио согласился и продул в прибор Алкотектор Юпитер №000200, в результате чего у него было установлено состояние алкогольного опьянения в количестве  0,306 мг/л наличия абсолютного этилового спирта в выдыхаемом воздухе;  </w:t>
      </w:r>
    </w:p>
    <w:p w:rsidR="00A77B3E">
      <w:r>
        <w:t xml:space="preserve">        - приложенным  чеком  алкотектора  на бумажным носителе с показаниями технического средства измерения 0,306 мг/л.; фио был ознакомлен с Актом и результатами освидетельствования и согласен с ними, что подтверждается его подписью в акте  и в бумажном чеке алкотектора;</w:t>
      </w:r>
    </w:p>
    <w:p w:rsidR="00A77B3E">
      <w:r>
        <w:t xml:space="preserve">   </w:t>
        <w:tab/>
        <w:t>- копией свидетельства о поверке прибора Алкотектора «Юпитер» №000200, с поверкой действительной до дата;</w:t>
      </w:r>
    </w:p>
    <w:p w:rsidR="00A77B3E">
      <w:r>
        <w:t xml:space="preserve">            -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Юпитер-К №000200 в количестве  0,306 мг/л. фио был согласен  с результатами данного освидетельствования.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xml:space="preserve">            - письменным обязательством фио о доставлении транспортного средства  автомобиля марки марка автомобиля государственный регистрационный знак К 015 АВ 82 к месту стоянки;               </w:t>
      </w:r>
    </w:p>
    <w:p w:rsidR="00A77B3E">
      <w:r>
        <w:t xml:space="preserve">              - выпиской из Базы данных водительских удостоверений  в отношении фио, согласно которой он имеет водительское удостоверение №АКВ013820, выданное дата;</w:t>
      </w:r>
    </w:p>
    <w:p w:rsidR="00A77B3E">
      <w:r>
        <w:t xml:space="preserve">             - результатами поиска правонарушений из базы данных ГИБДД в отношении фио</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Обстоятельством, смягчающим административную ответственность, является согласие с правонарушением, нахождение на иждивении двоих несовершеннолетних детей.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УИН:18810491211500001592.</w:t>
      </w:r>
    </w:p>
    <w:p w:rsidR="00A77B3E">
      <w:r>
        <w:t xml:space="preserve">                 Квитанцию об оплате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Неуплата административного штрафа в установленный КоАП РФ срок,  влечет привлечение к административной ответственности по ст.20.25 КоАП РФ,  предусматривающей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