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5-22-625/2023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генеральным директором наименование организации, находящегося по адресу: адрес пом. 1-4,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адрес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судебной повесткой,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адрес дата - установлен не позднее дата, фактически расчет по начисленным и уплаченным страховым взносам за адрес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271917 от дата, расчетом по начисленным и уплаченным страховым взносам  за адрес дата, шлюзом приема расчета по форме ЕФС-1, сведениями о сдаче расчета по начисленным и уплаченным страховым взносам за адрес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