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5-22-465/2021</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 xml:space="preserve">рассмотрев в открытом судебном заседании дело об административном правонарушении, предусмотренном ст.19.13 КоАП РФ, в отношении   фио, паспортные данные, АР адрес; зарегистрированного по адресу: адрес; гражданина РФ; паспортные данные; состоящего в зарегистрированном браке; с высшим образованием; официально не трудоустроенного; ранее не привлекавшегося к административной ответственности,  </w:t>
      </w:r>
    </w:p>
    <w:p w:rsidR="00A77B3E">
      <w:r>
        <w:t xml:space="preserve">                                                            У С Т А Н О В И Л:</w:t>
      </w:r>
    </w:p>
    <w:p w:rsidR="00A77B3E">
      <w:r>
        <w:t xml:space="preserve">       дата в время гражданин фио, находясь по адресу: адрес, совершил заведомо ложный вызов полиции, выразившийся  в сообщении о причинении ему телесных повреждений его сыном фио  Данный факт не нашел своего подтверждения.</w:t>
      </w:r>
    </w:p>
    <w:p w:rsidR="00A77B3E">
      <w:r>
        <w:t xml:space="preserve">                 При рассмотрении дела   фио вину свою признал, в содеянном раскаялся;  подтвердил обстоятельства, указанные в протоколе об административном правонарушении.  </w:t>
      </w:r>
    </w:p>
    <w:p w:rsidR="00A77B3E">
      <w:r>
        <w:t xml:space="preserve">               Заслушав объяснения фио, изучив материалы дела,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Статьей 19.13 КоАП РФ  предусмотрена административная ответственность за заведомо ложный вызов пожарной охраны, полиции, скорой медицинской помощи или иных специализированных служб.</w:t>
      </w:r>
    </w:p>
    <w:p w:rsidR="00A77B3E">
      <w:r>
        <w:t xml:space="preserve">                Исходя из положений ст. 19.13 КоАП РФ, заведомо ложный вызов полиции заключается в том, что лицо осознает, что сообщаемые им сведения не соответствуют действительности, то есть являются ложными, и желает своим сообщением ввести в заблуждение сотрудников полиции, препятствуя  таким образом их работе.</w:t>
      </w:r>
    </w:p>
    <w:p w:rsidR="00A77B3E">
      <w:r>
        <w:t xml:space="preserve">                Объективная сторона правонарушения состоит в умышленных действиях дееспособных граждан, которые пут?м ложных вызовов специализированных служб фактически препятствуют их работе, связанной с принятием экстренных мер по спасению жизни и здоровья граждан, их имущества, любой формы собственности, борьбой с административными правонарушениями и преступлениями.</w:t>
      </w:r>
    </w:p>
    <w:p w:rsidR="00A77B3E">
      <w:r>
        <w:t xml:space="preserve">                В данном случае факт совершения фио административного правонарушения, предусмотренного ст.19.13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расписался в нем, в том числе,  за разъяснение прав, предусмотренных ст.25.1 КоАП РФ и ст.51 Конституции РФ; в графе объяснений указал, что с протоколом согласен;</w:t>
      </w:r>
    </w:p>
    <w:p w:rsidR="00A77B3E">
      <w:r>
        <w:t>- копией формы № 1 в отношении фио;</w:t>
      </w:r>
    </w:p>
    <w:p w:rsidR="00A77B3E">
      <w:r>
        <w:t>- рапортом  оперативного дежурного ОМВД России по адрес   от дата о том, что дата в время по телефону «102»  фио сообщил о том, что  по месту жительства  его сын фио причинил ему телесные повреждения;</w:t>
      </w:r>
    </w:p>
    <w:p w:rsidR="00A77B3E"/>
    <w:p w:rsidR="00A77B3E">
      <w:r>
        <w:t>- письменными объяснениями фио от дата;</w:t>
      </w:r>
    </w:p>
    <w:p w:rsidR="00A77B3E">
      <w:r>
        <w:t>- письменными объяснениями фио от дата;</w:t>
      </w:r>
    </w:p>
    <w:p w:rsidR="00A77B3E">
      <w:r>
        <w:t>- актом медицинского освидетельствования на состояние алкогольного опьянения от дата, которое не  проводилось  в связи с отказом фио от его проведения;</w:t>
      </w:r>
    </w:p>
    <w:p w:rsidR="00A77B3E">
      <w:r>
        <w:t xml:space="preserve"> - протоколом о доставлении лица от дата;</w:t>
      </w:r>
    </w:p>
    <w:p w:rsidR="00A77B3E">
      <w:r>
        <w:t>- листом ознакомления с правами;</w:t>
      </w:r>
    </w:p>
    <w:p w:rsidR="00A77B3E">
      <w:r>
        <w:t>- справкой на физическое лицо в отношении фио;</w:t>
      </w:r>
    </w:p>
    <w:p w:rsidR="00A77B3E">
      <w:r>
        <w:t xml:space="preserve"> - рапортом УУП ГУУП и адрес №1 ОМВД России по адрес о выявлении факта совершения фио административного правонарушения по ст.19.13 КоАП РФ.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ст.19.13 КоАП РФ. </w:t>
      </w:r>
    </w:p>
    <w:p w:rsidR="00A77B3E">
      <w:r>
        <w:t xml:space="preserve">       Санкция данной статьи предусматривает административное наказание в виде         административного штрафа  в размере от одной тысячи до сумма прописью.</w:t>
      </w:r>
    </w:p>
    <w:p w:rsidR="00A77B3E">
      <w:r>
        <w:t xml:space="preserve">               При назначении административного наказания судья в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виде административного штрафа в размере сумма</w:t>
      </w:r>
    </w:p>
    <w:p w:rsidR="00A77B3E">
      <w:r>
        <w:t xml:space="preserve">                Руководствуясь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ст.19.13  КоАП РФ, и  назначить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82811601193010013140, назначение платежа: «штраф по делу об административном правонарушении № 5-22-465/2021».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