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</w:t>
        <w:tab/>
        <w:t xml:space="preserve">№5-22-636/2018 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ст.14.1 ч.1 КоАП РФ, в отношении фио, паспортные данные; гражданки РФ; зарегистрированной и проживающей по адресу: адрес, ранее не привлекавшейся к административной ответственности,</w:t>
      </w:r>
    </w:p>
    <w:p w:rsidR="00A77B3E"/>
    <w:p w:rsidR="00A77B3E">
      <w:r>
        <w:t xml:space="preserve">                                                                      У С Т А Н О В И Л:</w:t>
      </w:r>
    </w:p>
    <w:p w:rsidR="00A77B3E">
      <w:r>
        <w:t xml:space="preserve">     дата в время установлено, что гр. фио осуществляла предпринимательскую деятельность, связанную с предоставлением платных услуг по фотографированию с собаками породы «Самоед» у дома 13 по адрес, с целью получения доходов без государственной регистрации в качестве ИП, чем нарушила Федеральный закон от дата №129-ФЗ «О государственной регистрации юридических лиц и индивидуальных предпринимателей» (с последующими изменениями и дополнениями). Тем самым совершила правонарушение, предусмотренное  ч.1 ст.14.1 КоАП РФ.</w:t>
      </w:r>
    </w:p>
    <w:p w:rsidR="00A77B3E">
      <w:r>
        <w:t xml:space="preserve">   фио в судебное заседание не явилась. Суд предпринял меры по ее извещению: была извещена судебной повесткой, которая получена дата.  О причинах своей неявки суд не уведомила. </w:t>
      </w:r>
    </w:p>
    <w:p w:rsidR="00A77B3E">
      <w:r>
        <w:t xml:space="preserve">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извещена надлежащим образом, считает возможным рассмотреть дело в ее отсутствие. 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</w:t>
        <w:tab/>
        <w:t xml:space="preserve">Факт совершения фио  административного правонарушения, предусмотренного ч.1 ст.14.1 КоАП РФ, и ее виновность подтверждается исследованными в судебном заседании доказательствами: протоколом об административном правонарушении  №241481 от  дата, в котором изложены обстоятельства совершенного административного правонарушения; в протоколе отражено, что  нарушитель  с ним ознакомлен, с  изложенным в протоколе согласен; письменными объяснениями фио на досудебной стадии производства по делу, в которых она признала, что осуществляла незаконную предпринимательскую деятельность по фотографированию с собаками; фотографиями, на которых зафиксирован факт предоставления платных услуг; листом ознакомления с правами; распечаткой с сайта Федеральной налоговой службы, из которой усматривается, что фио в качестве индивидуального предпринимателя не зарегистрирована; копией паспорта фио; справкой на физическое лицо; объяснением фио; копии международных паспортов собак; объяснением фио; объяснением Татарова И. Д.; объяснением фио; заявлением от фио; рапортом сотрудника полиции ОМВД России по  адрес,  в котором сообщено о факте  незаконной предпринимательской деятельности.               </w:t>
      </w:r>
    </w:p>
    <w:p w:rsidR="00A77B3E">
      <w:r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фио установлена, доказана и ее действия надлежит квалифицировать по  ч.1  ст.14.1 КоАП РФ.</w:t>
      </w:r>
    </w:p>
    <w:p w:rsidR="00A77B3E">
      <w:r>
        <w:t xml:space="preserve">       Санкция данной статьи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суд в соответствии со ст.ст. 3.1, 3.9, 4.1-4.3 КоАП РФ учел характер совершенного административного правонарушения, личность виновной, ее имущественное и семейное положение; обстоятельство, смягчающее административную ответственность – признание вины и раскаяние; совершение данного административного правонарушения впервые. Обстоятельств, отягчающих административную ответственность, суд по делу не усматривает.   </w:t>
      </w:r>
    </w:p>
    <w:p w:rsidR="00A77B3E">
      <w:r>
        <w:t xml:space="preserve">      По указанным основаниям суд  считает необходимым назначить фио наказание в виде административного  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/>
    <w:p w:rsidR="00A77B3E">
      <w:r>
        <w:t xml:space="preserve">                                                               ПОСТАНОВИЛ:</w:t>
      </w:r>
    </w:p>
    <w:p w:rsidR="00A77B3E">
      <w:r>
        <w:t xml:space="preserve">                  Признать фио виновной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18880491180002414817.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</w:t>
      </w:r>
    </w:p>
    <w:p w:rsidR="00A77B3E"/>
    <w:p w:rsidR="00A77B3E"/>
    <w:p w:rsidR="00A77B3E"/>
    <w:p w:rsidR="00A77B3E">
      <w:r>
        <w:t xml:space="preserve"> 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