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5-22-637/2020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пахарь, адрес; гражданина  РФ; зарегистрированного и проживающего по адресу: адрес; со средним техническим образованием;  пенсионера; работающего охранником в охранном предприятии «Бастион-Нева»;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№2, водитель   фио, управляя  транспортным средством  «RIA RIO», государственный регистрационный знак  А749АХ92,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Не отрицал, что накануне вечером он употреблял  алкогольные напитки – пиво. При  этом указал, что инспектор ГИБДД  фактически  ему  посоветовал, что лучше отказаться от прохождения медицинского освидетельствования, что он и сделал, поскольку впервые попал в такую ситуацию, и не знал, как правильно поступить. Признал вину в совершении вмененного административного правонарушения, раскаялся в содеянном.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получил копию на руки, о чем свидетельствуют его подписи в протоколе;    </w:t>
      </w:r>
    </w:p>
    <w:p w:rsidR="00A77B3E">
      <w:r>
        <w:t xml:space="preserve">  -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выраженное дрожание пальцев рук),   и отказа от прохождения освидетельствования на состояние алкогольного опьянения,  о чем собственноручно указал в этом протоколе и расписался;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 </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данный прибор, свидетельство о поверке, запечатанный мундштук,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последствия  отказа  и санкция  ч.1 ст.12.26 КоАП РФ  водителю  были разъяснены. фио пояснил, что накануне вечером выпил 2-3 бутылки пива;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w:t>
      </w:r>
    </w:p>
    <w:p w:rsidR="00A77B3E">
      <w:r>
        <w:t>- письменными объяснениями фио от дата, в которых он  указал, что управлял транспортным средством; накануне вечером выпил 3 бутылки пива, от прохождения  мед.освидетельствования отказывается;</w:t>
      </w:r>
    </w:p>
    <w:p w:rsidR="00A77B3E">
      <w:r>
        <w:t>-  водительским удостоверением на имя  фио, согласно которому он  получил водительское удостоверение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 Какого-либо морального и  физического давления    со стороны инспектора ГИБДД,  которое  могло повлиять на принятое водителем решение,  не установлено.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он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пенсионный возраст.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18810491201500003097.</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5-22-556/2020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с высшим  образованием;  не состоящего в зарегистрированном браке;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№32, водитель   фио, управляя  транспортным средством  «Шевроле Лачетти», государственный регистрационный знак К261СУ82,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и согласен с ним;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письменными объяснениями фио от дата, в которых он подтвердил  факт совершенного правонарушения, указал, что не считает нужным проходить медицинское освидетельствование на состояние опьянения, поскольку накануне покурил марихуану;</w:t>
      </w:r>
    </w:p>
    <w:p w:rsidR="00A77B3E">
      <w:r>
        <w:t>- копией водительского удостоверения  на имя фио;</w:t>
      </w:r>
    </w:p>
    <w:p w:rsidR="00A77B3E">
      <w:r>
        <w:t>- карточкой операций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справкой  о том, что   фио ранее к административной ответственности по ст.12.8, 12.26 КоАП РФ а также к уголовной ответственности  по  ст.264.1, ч.2,4,6 ст.264  УК РФ не привлекался.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(привлекался дата по  ч.1 ст.12.15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адрес: адрес), КПП телефон, ИНН телефон, ОКТМО телефон, р/с 40101810335100010001,  Отделение по  адрес ЮГУ ЦБ РФ, БИК телефон, КБК телефон телефон 140, УИН:18810491206000010072.</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фио ДПС ГИБДД МВД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фио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