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5-22-638/2019</w:t>
      </w:r>
    </w:p>
    <w:p w:rsidR="00A77B3E">
      <w:r>
        <w:t xml:space="preserve">П О С Т А Н О В Л Е Н И Е </w:t>
      </w:r>
    </w:p>
    <w:p w:rsidR="00A77B3E">
      <w:r>
        <w:t xml:space="preserve">по делу об административном правонарушении                  </w:t>
      </w:r>
    </w:p>
    <w:p w:rsidR="00A77B3E">
      <w:r>
        <w:t>дата                                                                                        адрес</w:t>
      </w:r>
    </w:p>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ч.1 ст.15.6 Кодекса РФ об административных правонарушениях (далее – КоАП РФ), в отношении директора наименование организации фио, паспортные данные гражданина РФ; зарегистрированного и проживающего по адресу: адрес; сведения о привлечении к административной ответственности отсутствуют,</w:t>
      </w:r>
    </w:p>
    <w:p w:rsidR="00A77B3E">
      <w:r>
        <w:t>У С Т А Н О В И Л:</w:t>
      </w:r>
    </w:p>
    <w:p w:rsidR="00A77B3E">
      <w:r>
        <w:t xml:space="preserve">     фио, являясь директором наименование организации,  расположенного по адресу: адрес, в нарушение п.3 ст.88 НК РФ несвоевременно исполнил обязанность по предоставлению пояснений на Требование о предоставлении пояснений от дата № 46290. Тем самым, совершил административное правонарушение, предусмотренное  ч.1 ст.15.6  КоАП РФ.</w:t>
      </w:r>
    </w:p>
    <w:p w:rsidR="00A77B3E">
      <w:r>
        <w:t xml:space="preserve">      В судебное заседании фио не явился, извещен телефонограммой, в которой пояснил, что в судебное заседание прибыть не может, просит рассмотреть дело в его отсутствие, с правонарушением согласен, вину признает, просит назначить минимальный штраф.</w:t>
      </w:r>
    </w:p>
    <w:p w:rsidR="00A77B3E">
      <w:r>
        <w:t xml:space="preserve">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Частью 1 ст.15.6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 xml:space="preserve">        В соответствии с п.3 ст. 88 НК РФ,  если камеральной налоговой проверкой выявлены ошибки в налоговой декларации (расчете) и (или) противоречия между сведениями, содержащимися в представленных документах, либо выявлены несоответствия сведений, представленных налогоплательщиком, сведениям, содержащимся в документах, имеющихся у налогового органа, и полученным им в ходе налогового контроля,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w:t>
      </w:r>
    </w:p>
    <w:p w:rsidR="00A77B3E">
      <w:r>
        <w:t xml:space="preserve">        В данном случае налоговый орган направил в адрес наименование организации Требование о предоставлении пояснений от дата № 46290 и внесению соответствующих исправлений в Расчет по страховым взносам за 9 месяцев дата от дата рег. № 5550409,  в котором указано, что представить пояснения либо внести соответствующие исправления необходимо в течение  5 рабочих дней  со дня получения  требования.  </w:t>
      </w:r>
    </w:p>
    <w:p w:rsidR="00A77B3E">
      <w:r>
        <w:t xml:space="preserve">                 Данное Требование получено наименование организации дата.</w:t>
      </w:r>
    </w:p>
    <w:p w:rsidR="00A77B3E">
      <w:r>
        <w:t xml:space="preserve">         Соответственно, срок предоставления пояснений либо внесения соответствующих исправлений в Расчет по страховым взносам за 9 месяцев дата от дата рег. № 5550409 – не позднее дата.</w:t>
      </w:r>
    </w:p>
    <w:p w:rsidR="00A77B3E">
      <w:r>
        <w:t xml:space="preserve">     Фактически пояснения на вышеуказанное Требование  представлены в налоговый орган не были.</w:t>
      </w:r>
    </w:p>
    <w:p w:rsidR="00A77B3E">
      <w:r>
        <w:t xml:space="preserve">               Факт совершения директором наименование организации фио административного правонарушения, предусмотренного ч.1 ст.15.6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списком внутренних почтовых отправлений от дата,  копией почтового уведомления, отчетом об отслеживании почтового отправления, уведомлением о составлении протокола, списком внутренних почтовых отправлений от дата, Требованием № 46290 о предоставлении пояснений от дата, подтверждением даты отправки документа, квитанцией о приеме документа, Актом № 5 от дата об обнаружении фактов, свидетельствующих о предусмотренных НК РФ налоговых правонарушениях, решением № 48 от дата о привлечении лица к ответственности за налоговое правонарушение, предусмотренное Налоговым кодексом РФ, сведениями о физических лицах, выпиской из  ЕГРЮЛ.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ст.15.6 КоАП РФ. </w:t>
      </w:r>
    </w:p>
    <w:p w:rsidR="00A77B3E">
      <w:r>
        <w:t xml:space="preserve">        Санкция данной статьи предусматривает административное наказание в виде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со ст.ст.4.1.- 4.3 КоАП РФ учла фактические обстоятельства нарушения; характер совершенного административного правонарушения; степень вины правонарушителя. Обстоятельством, смягчающим административную ответственность является признание факта правонарушения, вины; обстоятельств, отягчающих административную ответственность судом не установлено.  </w:t>
      </w:r>
    </w:p>
    <w:p w:rsidR="00A77B3E">
      <w:r>
        <w:t xml:space="preserve">                На основании вышеизложенного, судья считает необходимым назначить фио наказание в виде административного штрафа в минимальном размере, предусмотренном санкцией ч.1 ст. 15.6 КоАП РФ -  в размере сумма  </w:t>
      </w:r>
    </w:p>
    <w:p w:rsidR="00A77B3E">
      <w:r>
        <w:t xml:space="preserve">                Руководствуясь ст.ст.   29.10, 29.11 КоАП РФ, судья</w:t>
      </w:r>
    </w:p>
    <w:p w:rsidR="00A77B3E">
      <w:r>
        <w:t xml:space="preserve">                                                    П О С Т А Н О В И Л :</w:t>
      </w:r>
    </w:p>
    <w:p w:rsidR="00A77B3E">
      <w:r>
        <w:t xml:space="preserve">                 Признать директора наименование организации фио виновным в совершении административного правонарушения, предусмотренного ч.1 ст.15.6 КоАП РФ, и назначить ему административное наказание в виде административного штрафа в размере сумма (сумма прописью).  </w:t>
      </w:r>
    </w:p>
    <w:p w:rsidR="00A77B3E">
      <w:r>
        <w:t xml:space="preserve">                Реквизиты для уплаты штрафа: Межрайонная  ИФНС России №8 по адрес; денежные взыскания (штрафы) за административные правонарушения  в области налогов и сборов, предусмотренные  КоАП РФ, КБК 18211603030016000140, ОКТМО телефон, получатель УФК по адрес (Межрайонная  ИФНС России №8 по адрес), ИНН телефон КПП телефон, р/с 40101810335100010001, Наименование банка; отделение по адрес ЦБ РФ открытый УФК по РК, БИК телефон.</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через мирового судью   в течение 10 суток со дня получения.</w:t>
      </w:r>
    </w:p>
    <w:p w:rsidR="00A77B3E">
      <w:r>
        <w:t xml:space="preserve">                      </w:t>
      </w:r>
    </w:p>
    <w:p w:rsidR="00A77B3E">
      <w:r>
        <w:t xml:space="preserve">               Мировой судья                                                                                        фио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