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5-22-302/2021</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гражданина РФ; зарегистрированного и проживающего по адресу: адрес; не работающего; водительское удостоверение телефон; ранее не привлекавшегося к административной ответственности,</w:t>
      </w:r>
    </w:p>
    <w:p w:rsidR="00A77B3E">
      <w:r>
        <w:t xml:space="preserve"> </w:t>
      </w:r>
    </w:p>
    <w:p w:rsidR="00A77B3E">
      <w:r>
        <w:t xml:space="preserve">                                                             У С Т А Н О В И Л:</w:t>
      </w:r>
    </w:p>
    <w:p w:rsidR="00A77B3E">
      <w:r>
        <w:t xml:space="preserve">        дата в время  по адресу:  адрес, около дома №6, водитель фио, управлявший транспортным средством автомобилем «Деу Нексиа», государственный регистрационный знак С 071 МУ 123,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       В судебное заседание фио не явился, о времени и месте судебного заседания извещался судебной повесткой, направленной заказным письмом с уведомлением, которая возвращена в суд без вручения адресату в связи с истечением срока хранения. Дополнительно фио извещался секретарем по номеру мобильного телефона, указанному в административном материале, дата в 15-08 часов, однако   абонент был не доступен.</w:t>
      </w:r>
    </w:p>
    <w:p w:rsidR="00A77B3E">
      <w:r>
        <w:t xml:space="preserve">       В силу положений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расписался в нем; </w:t>
      </w:r>
    </w:p>
    <w:p w:rsidR="00A77B3E">
      <w:r>
        <w:t xml:space="preserve">-   протоколом  об отстранении от управления транспортным средством,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w:t>
      </w:r>
    </w:p>
    <w:p w:rsidR="00A77B3E">
      <w:r>
        <w:t xml:space="preserve">-   Актом освидетельствования на состояние  алкогольного опьянения от дата,  которое не проводилось в связи с отказом фио от его проведения, о чем он лично указал в протоколе;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о чем он собственноручно указал «отказываюсь» и расписался; </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инспектором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на что фио отказался.  После этого инспектор ГИБДД потребовал от  водителя пройти медицинское освидетельствование на состояние опьянения в медицинском учреждении, от чего   фио также  добровольно отказался.   Водителю была разъяснена сущность правонарушения, предусмотренного ч.1 ст.12.26 КоАП РФ, и санкция данной статьи.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распиской фио от дата о передаче ему транспортного средства для постановки на место стоянки;</w:t>
      </w:r>
    </w:p>
    <w:p w:rsidR="00A77B3E">
      <w:r>
        <w:t>- копией водительских удостоверений фио, фио;</w:t>
      </w:r>
    </w:p>
    <w:p w:rsidR="00A77B3E">
      <w:r>
        <w:t>- копией свидетельства о праве собственности на имя фио;</w:t>
      </w:r>
    </w:p>
    <w:p w:rsidR="00A77B3E">
      <w:r>
        <w:t>- копией постановления по делу об административном правонарушении от дата по ч.2 ст. 12.37 КоАП РФ в отношении фио;</w:t>
      </w:r>
    </w:p>
    <w:p w:rsidR="00A77B3E">
      <w:r>
        <w:t>- копией постановления по делу об административном правонарушении от дата по ч.1 ст. 12.2 КоАП РФ в отношении фио;</w:t>
      </w:r>
    </w:p>
    <w:p w:rsidR="00A77B3E">
      <w:r>
        <w:t>- карточкой операций с ВУ на имя фио; согласно которой он имеет водительский стаж с дата;</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ч.1 ст.12.26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УИН:18810491211500001670.</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