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5-22-651/2018</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 А.А.,</w:t>
      </w:r>
    </w:p>
    <w:p w:rsidR="00A77B3E">
      <w:r>
        <w:t>рассмотрев в открытом судебном заседании дело об административном правонарушении, предусмотренном ч.1 ст.12.8  КоАП РФ, в отношении фио фио,  паспортные данные; гражданина РФ; зарегистрированного по адресу: адрес,  проживающего по адресу: адрес;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А.А. на автодороге  адрес по адрес, около дома №40, управлял автомобилем марки марка автомобиля государственный регистрационный знак М 830 ЕА 102, в состоянии алкогольного опьянения, согласно данных прибора «Алкотектор «Юпитер-К» № 006004, в количестве 0,643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Следовательно, совершил административное правонарушение, предусмотренное ч.1 ст.12.8  КоАП РФ.</w:t>
      </w:r>
    </w:p>
    <w:p w:rsidR="00A77B3E">
      <w:r>
        <w:t xml:space="preserve">       фио А.А.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после ознакомления с видеозаписью правонарушения, подтвердил, что он действительно употреблял алкогольные напитки перед тем, как сесть за руль.</w:t>
      </w:r>
    </w:p>
    <w:p w:rsidR="00A77B3E">
      <w:r>
        <w:t xml:space="preserve">      Заслушав фио А.А.,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А.А. ознакомлен  с протоколом, с правонарушением согласен;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w:t>
      </w:r>
    </w:p>
    <w:p w:rsidR="00A77B3E">
      <w:r>
        <w:t xml:space="preserve">- Актом   освидетельствования на состояние алкогольного опьянения от дата, согласно которому  у  фио А.А. установлено состояние опьянения в количестве 0,643 мг/л наличия абсолютного этилового спирта в выдыхаемом воздухе;  распечатанным бумажным чеком с аналогичными  показаниями прибора алкотектора «Юпитер»;  </w:t>
      </w:r>
    </w:p>
    <w:p w:rsidR="00A77B3E">
      <w:r>
        <w:t xml:space="preserve">         -  Свидетельством о поверке №05.1664.18  вышеуказанного  прибора  с датой поверки  от дата,   действительной до дата;</w:t>
      </w:r>
    </w:p>
    <w:p w:rsidR="00A77B3E">
      <w:r>
        <w:t xml:space="preserve">       - в вышеуказанных протоколах и в Акте указано, что  процессуальные действия  осуществлялось с участием двух понятых и с применением видеозаписи, что отвечает требованиям ч.2 ст.27.12  КоАП РФ;</w:t>
      </w:r>
    </w:p>
    <w:p w:rsidR="00A77B3E">
      <w:r>
        <w:t xml:space="preserve">       - обязательством о доставлении автомобиля марки марка автомобиля государственный регистрационный знак  М 830 ЕА 102 по адресу: адрес;</w:t>
      </w:r>
    </w:p>
    <w:p w:rsidR="00A77B3E">
      <w:r>
        <w:t xml:space="preserve">          - карточкой операции с ВУ  в отношении водителя фио А.А.;</w:t>
      </w:r>
    </w:p>
    <w:p w:rsidR="00A77B3E">
      <w:r>
        <w:t xml:space="preserve">         - видеозаписью, из которой усматривается, что сотрудником ГИБДД водителю   фио А.А.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в состоянии алкогольного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А.А. соблюдены.</w:t>
      </w:r>
    </w:p>
    <w:p w:rsidR="00A77B3E">
      <w:r>
        <w:t xml:space="preserve">                 В данном случае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А.А. результаты  освидетельствования  на состояние алкогольного опьянения не оспаривает.</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А.А.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А.А., его имущественное и семейное положение. Обстоятельством, смягчающим административную ответственность, является признание нарушителем своей вины  и раскаяние в содеянном. Обстоятельств, отягчающих административную ответственность, суд не усматривает.</w:t>
      </w:r>
    </w:p>
    <w:p w:rsidR="00A77B3E">
      <w:r>
        <w:t xml:space="preserve">                 На основании вышеизложенного суд приходит к выводу, что фио А.А.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18810491185000005013.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А.А.,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