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5-22-324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фио, паспортные данные; гражданина РФ; зарегистрированного по адресу:  адрес; фактически без регистрации временно проживающего в адрес, на строящемся объекте;  официально не трудоустроенного; со средним образованием; не состоящего в зарегистрированном браке; 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дата в время   гражданин   фио в общественном месте по адресу: адрес около дома №15,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слабо ориентировался в  окружающей обстановке.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Просил строго не наказывать и применить  наказание в виде штрафа, в связи с тем, что   у него имеются денежные средства для его оплаты, в случае  назначения  ему наказания в виде ареста  он  может потерять работу. </w:t>
      </w:r>
    </w:p>
    <w:p w:rsidR="00A77B3E">
      <w:r>
        <w:t xml:space="preserve">    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 фио был  ознакомлен  и  согласен, вину признал; письменными объяснениями свидетелей совершенного административного правонарушения   фио и Боли Р.П.;  письменными объяснениями самого  фио, в которых он не оспаривал факт нахождения 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 </w:t>
      </w:r>
    </w:p>
    <w:p w:rsidR="00A77B3E">
      <w:r>
        <w:t xml:space="preserve">               Как обстоятельство, отягчающие административную ответственность,  суд  учел   повторное неоднократное совершение фио однородных административных правонарушений (дата был привлечен  по  ст.20.21 КоАП РФ с назначением  административного ареста на 10 суток; дата – по ст.20.21.2018 года  с назначением административного штрафа в размере сумма), что свидетельствует  о том, что  фио является злостным   нарушителем общественного порядка,   </w:t>
      </w:r>
    </w:p>
    <w:p w:rsidR="00A77B3E">
      <w:r>
        <w:t xml:space="preserve">                Судья также приняла во внимание, что фио официально не трудоустроен; доказательств, подтверждающих наличие у него средств к существованию не имеется; постоянного  места  жительства  по конкретному  адресу  в адрес не имеет,  в связи с чем, в качестве наказания необходимо назначить административный арест в пределах санкции, установленной статьей. В соответствии со ст.27.5 КоАП РФ зачесть в срок административного ареста  срок  задержания  фио  с  время   дата  по  время дата (время).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3 (трое)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    В соответствии со ст.27.5 КоАП РФ зачесть в срок административного ареста  срок  задержания  фио  -  время. </w:t>
      </w:r>
    </w:p>
    <w:p w:rsidR="00A77B3E">
      <w:r>
        <w:t xml:space="preserve">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