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5-22-659/2020</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 дата                                                                          адрес, Багликова, 21</w:t>
      </w:r>
    </w:p>
    <w:p w:rsidR="00A77B3E">
      <w:r>
        <w:t xml:space="preserve"> </w:t>
      </w:r>
    </w:p>
    <w:p w:rsidR="00A77B3E">
      <w:r>
        <w:t xml:space="preserve"> Мировой судья адрес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 xml:space="preserve">рассмотрев материал об административном правонарушении, предусмотренном   ст.6.9 ч.1  КоАП РФ, в отношении    фио, паспортные данные  зарегистрированного и проживающего по адресу: адрес; гражданина РФ; официально не трудоустроенного; со средним образованием; не состоящего в зарегистрированном браке; имеющего на иждивении одного несовершеннолетнего ребенка;   инвалида 2 группы; ранее не привлекавшегося к административной ответственности;   </w:t>
      </w:r>
    </w:p>
    <w:p w:rsidR="00A77B3E">
      <w:r>
        <w:t xml:space="preserve">                                                   УСТАНОВИЛ:</w:t>
      </w:r>
    </w:p>
    <w:p w:rsidR="00A77B3E">
      <w:r>
        <w:t xml:space="preserve">    дата в время гражданин фио, находясь   по месту проживания по адресу: адрес; , потребил наркотическое вещество – «марихуана» путем курения по собственной  инициативе,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поскольку  хотел избавиться от головной боли, которая у него возникает в связи с травмой головы.  Пояснил, что он осознал противоправность своего поведения, обещал более не совершать подобных правонарушений, и в случае необходимости взять у врача  назначение на употребление наркотических препаратов. Просил строго не наказывать;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дата по месту своего жительства без назначения врача; Справкой о результатах химико-токсикологических исследований №2754 от дата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наркотические вещества 11-нор-?-9-тетрагидроканнабиноловая кислота и вынесено медицинское заключение «установлено состояние опьянения»;  другими исследованными по делу доказательствами, не доверять которым у суда оснований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в содеянном; инвалидность 2 группы; наличие на иждивении одного несовершеннолетнего ребенка, паспортные данные; обстоятельств, отягчающих административную ответственность, судом не установлено. Сведения, подтверждающие, что  фио  на момент совершения административного правонарушения, являлся лицом, подверженным административному наказанию, в материалы  дела не представлены.  Сведений о том, что фио  является злостным нарушителем  общественного порядка,  в материалах дела также не имеется.</w:t>
      </w:r>
    </w:p>
    <w:p w:rsidR="00A77B3E">
      <w:r>
        <w:t xml:space="preserve">               По указанным  выше основаниям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данных о регулярном потреблении фио наркотических веществ, не установлено; он имеет инвалидность 2 группы; ранее в дата  на него уже была  возложена обязанность  пройти  диагностику и профилактические мероприятия в связи с потреблением наркотических средств. Сведения об исполнении данной обязанности в материалы дела не представлены.</w:t>
      </w:r>
    </w:p>
    <w:p w:rsidR="00A77B3E">
      <w:r>
        <w:t xml:space="preserve">                По указанным основаниям, с учетом данных о личности правонарушителя мировой судья считает возможным не возлагать на 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следует представить в судебный участок №22 Алуштинского судебного района (городской адрес)  адрес.</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