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Дело № 5-22-722 /2018</w:t>
      </w:r>
    </w:p>
    <w:p w:rsidR="00A77B3E">
      <w:r>
        <w:t xml:space="preserve">                                               П О С Т А Н О В Л Е Н И Е</w:t>
      </w:r>
    </w:p>
    <w:p w:rsidR="00A77B3E">
      <w:r>
        <w:t xml:space="preserve">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(г.адрес)</w:t>
      </w:r>
    </w:p>
    <w:p w:rsidR="00A77B3E">
      <w:r>
        <w:t xml:space="preserve"> фио, рассмотрев материал об административном правонарушении, предусмотренном </w:t>
      </w:r>
    </w:p>
    <w:p w:rsidR="00A77B3E">
      <w:r>
        <w:t xml:space="preserve">ст. 19.24 ч.1  КоАП РФ, в отношении  фио фио, паспортные данные гражданина РФ; зарегистрированного и  проживающего по адресу:  адрес, д. д.41, кв.5а; с неполным средним образованием;  не состоящего  в зарегистрированном браке;  официально не трудоустроенного;  ранее судимого  дата  Алуштинским  городским судом  адрес по ст.158 ч.2 п. «в», 69 ч.5 УК РФ к дата 4 месяцам лишения свободы,  дата ограничения свободы; дата  освобожден   по  отбытию срока наказания;    ранее привлекавшегося к административной ответственности;    </w:t>
      </w:r>
    </w:p>
    <w:p w:rsidR="00A77B3E"/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</w:t>
        <w:tab/>
        <w:t xml:space="preserve">    фио, являясь лицом, в отношении которого решением  Керченского городского суда  адрес  от дата установлен административный надзор  сроком на дата  6 месяцев и  установлены административные ограничения, в том числе:   в виде обязательства  о явке  1 раз в месяц - в первую  среду  каждого месяца  в  ОМВД России по адрес   не явился  на регистрацию  дата в период с 09-00 часов  до 18-00 часов  без уважительных причин. Тем самым совершил административное правонарушение, предусмотренное ч.1 ст.19.24 КоАП РФ. </w:t>
      </w:r>
    </w:p>
    <w:p w:rsidR="00A77B3E">
      <w:r>
        <w:t xml:space="preserve">      </w:t>
        <w:tab/>
        <w:t xml:space="preserve">     При рассмотрении дела  фио вину свою признал, пояснив, что не явился на  регистрацию в связи с тем, что был на работе и его не отпустили.  Обещал впредь не допускать подобных нарушений. Просил на первый раз простить и  строго не  наказывать.</w:t>
      </w:r>
    </w:p>
    <w:p w:rsidR="00A77B3E">
      <w:r>
        <w:t xml:space="preserve">    Заслушав объяснения  фио, изучив материалы дела, судья приходит к  следующему:</w:t>
      </w:r>
    </w:p>
    <w:p w:rsidR="00A77B3E">
      <w:r>
        <w:t xml:space="preserve">       объективную сторону правонарушения, предусмотренного ч.1 ст.19.24 КоАП РФ, составляет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Санкция данной статьи предусматривает   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Факт совершения фио административного правонарушения, предусмотренного  ст.19.24 ч.1 КоАП РФ, и его виновность  подтверждается исследованными в судебном заседании доказательствами:  протоколом об административном правонарушении  от  дата, с которым  нарушитель  был ознакомлен,   и согласен;   рапортом сотрудника  ОМВД  России по адрес; копией решения  Керченского городского суда  адрес  от  дата;  справкой об освобождении; предупреждениями, в которых фио был предупрежден  об ответственности за нарушение   административного надзора;  графиком  прибытия  поднадзорного лица  на регистрацию;  регистрационным листом поднадзорного лица; письменными объяснениями  фио;  другими  представленными по делу доказательствами.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совершил административное правонарушение, предусмотренное ст.19.24 ч.1  КоАП РФ.</w:t>
      </w:r>
    </w:p>
    <w:p w:rsidR="00A77B3E">
      <w:r>
        <w:t xml:space="preserve">       Санкция данной статьи влечет наложение административного штрафа в размере от одной тысячи до сумма прописью либо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и семейное положение;  обстоятельство, смягчающее административную ответственность – признание вину и раскаяние; осознание совершенного правонарушения.</w:t>
      </w:r>
    </w:p>
    <w:p w:rsidR="00A77B3E">
      <w:r>
        <w:t xml:space="preserve"> Обстоятельств, отягчающих, административную ответственность,  судом не установлено.  </w:t>
      </w:r>
    </w:p>
    <w:p w:rsidR="00A77B3E">
      <w:r>
        <w:t xml:space="preserve">               На основании вышеизложенного судья считает возможным назначить  нарушителю наказание в виде административного штрафа в размере  1000руб.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 фио виновным в совершении административного правонарушения, предусмотренного ч.1 ст. 19.24 КоАП РФ и назначить ему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18880491180002418200.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