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Дело № 5-22-673/2023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>
      <w:r>
        <w:t xml:space="preserve">       </w:t>
      </w:r>
    </w:p>
    <w:p w:rsidR="00A77B3E">
      <w:r>
        <w:t xml:space="preserve">             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           фио, паспортные данные, АР адрес, гражданина РФ, паспортные данные; зарегистрированного и проживающего по адресу: адрес, ранее не привлекавшегося к административном ответственности, </w:t>
      </w:r>
    </w:p>
    <w:p w:rsidR="00A77B3E"/>
    <w:p w:rsidR="00A77B3E">
      <w:r>
        <w:t xml:space="preserve">                                                           УСТАНОВИЛ:</w:t>
      </w:r>
    </w:p>
    <w:p w:rsidR="00A77B3E"/>
    <w:p w:rsidR="00A77B3E">
      <w:r>
        <w:t xml:space="preserve">  фио дата был привлечен к административной ответственности по ч.1 ст. 12.29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фио  в судебном заседании виновным себя признал и пояснил, что забыл оплатить штраф.</w:t>
      </w:r>
    </w:p>
    <w:p w:rsidR="00A77B3E">
      <w:r>
        <w:t xml:space="preserve">  Заслушав фио,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фио; сведениями об отсутствии оплаты штрафа; копией постановления от дата о привлечении фио  к административной ответственности по ч.1 ст. 12.29 КоАП РФ, которое было получено им дата; копией паспорта фио; результатами поиска нарушений.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/>
    <w:p w:rsidR="00A77B3E">
      <w:r>
        <w:t xml:space="preserve">                                                          П О С Т А Н О В И Л :</w:t>
      </w:r>
    </w:p>
    <w:p w:rsidR="00A77B3E">
      <w:r>
        <w:t xml:space="preserve">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0410760300225006732320134; назначение платежа: «штраф по делу об административном правонарушении по постановлению № 5-22-673/2023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>
      <w:r>
        <w:t xml:space="preserve">                    </w:t>
      </w:r>
    </w:p>
    <w:p w:rsidR="00A77B3E">
      <w:r>
        <w:t xml:space="preserve">              Мировой судья</w:t>
        <w:tab/>
        <w:tab/>
        <w:tab/>
        <w:t xml:space="preserve">                          фио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