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5-22-162/2018</w:t>
      </w:r>
    </w:p>
    <w:p w:rsidR="00A77B3E">
      <w:r>
        <w:t>ПОСТАНОВЛЕНИЕ</w:t>
      </w:r>
    </w:p>
    <w:p w:rsidR="00A77B3E">
      <w:r>
        <w:t xml:space="preserve">                                          по делу об административном правонарушении</w:t>
      </w:r>
    </w:p>
    <w:p w:rsidR="00A77B3E"/>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фио,     паспортные данные гражданина  РФ;  зарегистрированного  по адресу: адрес;  фактически проживающего по адресу: адрес, адрес; со средним образованием; состоящего в зарегистрированном браке; ранее привлекавшегося к административной ответственности, </w:t>
      </w:r>
    </w:p>
    <w:p w:rsidR="00A77B3E"/>
    <w:p w:rsidR="00A77B3E">
      <w:r>
        <w:t xml:space="preserve">                                                              УСТАНОВИЛ:</w:t>
      </w:r>
    </w:p>
    <w:p w:rsidR="00A77B3E">
      <w:r>
        <w:t xml:space="preserve">        фио повторно совершил выезд в нарушение Правил дорожного движения на полосу, предназначенную для встречного движения, за исключением случаев, предусмотренных ч.3 ст.12.15 КоАП РФ. </w:t>
      </w:r>
    </w:p>
    <w:p w:rsidR="00A77B3E">
      <w:r>
        <w:t xml:space="preserve">         Административное правонарушение совершено   при следующих обстоятельствах.</w:t>
      </w:r>
    </w:p>
    <w:p w:rsidR="00A77B3E">
      <w:r>
        <w:t xml:space="preserve">         фио, будучи привлеченным к административной ответственности по ч.4 ст.12.15 КоАП РФ на основании вступившего в законную силу постановления №18810391171500000063 от дата об административном правонарушении дата в время,  управляя транспортным средством – автомобилем    марка автомобиля Лагуна», государственный регистрационный знак 0570АХ161, следуя по автомобильной дороге «от границы с Украиной-Симферополь-Алушта-Ялта» на 693 км +500м вблизи адрес адрес, в нарушение п.9.1.1 ПДД РФ совершил  выезд на полосу, предназначенную для встречного движения автомобилей, с пересечением сплошной линии  дорожной разметки 1.1 Приложения 2 ПДД РФ, которая разделяет транспортные потоки противоположных направлений. Тем самым,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признал свою вину в совершении правонарушения; указал, что правонарушение совершил неумышленно; просил не применять наказание в виде лишения права управления транспортными средствами.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Пункт 3 ст.12.15 КоАП РФ  содержит состав административного правонарушения,  выраженного в выезде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-либо на трамвайные пути встречного направления при объезде препятствия.</w:t>
      </w:r>
    </w:p>
    <w:p w:rsidR="00A77B3E">
      <w:r>
        <w:t xml:space="preserve">                Согласно п.8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по ч.4 ст.12.15 Кодекса РФ об административных правонарушениях необходимо квалифицировать прямо запрещенные ПДД РФ действия, которые связаны с выездом на сторону проезжей части дороги, предназначенной для встречного движения, в том числе в случае нарушения водителем требований дорожных знаков или разметки.</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фио ДПС ГИБДД МВД по адрес  фио, в котором изложены обстоятельства совершенного административного правонарушения. Протокол составлен уполномоченным на то должностным лицом; содержит сведения о том, что    фио были разъяснены права, предусмотренные ст.25.1 КоАП РФ, положения ст.51 Конституции РФ; он  был ознакомлен с этим  протоколом,  замечаний  и ходатайств от него не поступило.  Существенных недостатков, влекущих его недействительность, протокол не содержит. Суд учел, что  внесение  изменений (уточнений) в этот протокол  относительно места совершения правонарушения было  произведено  с надлежащим извещением привлекаемого лица в соответствии со ст.ст.25.15, 28.2 КоАП РФ  путем телефонограммы; копия данного протокола с внесенными  изменениями была  направлена привлекаемому лицу;  </w:t>
      </w:r>
    </w:p>
    <w:p w:rsidR="00A77B3E">
      <w:r>
        <w:t xml:space="preserve"> - просмотренной в судебном заседании видеозаписью, на которой видна траектория движения автомобиля  марка автомобиля Лагуна», государственный регистрационный знак 0570АХ161, и зафиксирован факт обгона и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 При этом   на видеозаписи усматривается, что  выезд  на полосу, предназначенную для встречного движения, был совершен не  при объезде препятствия;</w:t>
      </w:r>
    </w:p>
    <w:p w:rsidR="00A77B3E">
      <w:r>
        <w:t xml:space="preserve">-  рапортом  инспектора  ДПС фио ДПС ГИБДД МВД по адрес   фио, в котором изложены обстоятельства совершенного административного правонарушения. Так, указано, что дата  при несении данным инспектором  ДПС  службы  на автомобильной дороге «от границы с Украиной-Симферополь-Алушта-Ялта» на 688 км +500м «Ангарский перевал»  была получена  информация от  наряда ДПС «Скрытого контроля» о нарушении ПДД автомобилем марка автомобиля Лагуна», государственный регистрационный знак 0570АХ161, который на участке автомобильной дороги «от границы с Украиной-Симферополь-Алушта-Ялта» 693 км+500м вблизи адрес адрес совершил выезд на полосу, предназначенную для встречного движения, после чего данный автомобиль был остановлен  на «Ангарском перевале». Видеозапись данного нарушения  производилась  экипажем ГИБДД,  осуществляющим скрытый контроль  с применением для фиксации нарушений видеокамеры, которая не имеет функции автоматической кино и фото съемки;  </w:t>
      </w:r>
    </w:p>
    <w:p w:rsidR="00A77B3E">
      <w:r>
        <w:t xml:space="preserve"> -  письменными объяснениями инспектора ДПС фио ДПС ГИБДД МВД по адрес      фио, который при осуществлении скрытого контроля зафиксировал на видеокамеру  вышеуказанное  правонарушение;  </w:t>
      </w:r>
    </w:p>
    <w:p w:rsidR="00A77B3E">
      <w:r>
        <w:t xml:space="preserve"> -   мировой судья учел, что вышеуказанные действия сотрудников ГИБДД  и  способ фиксации правонарушения не противоречит положениям ч.3 ст.11, п.33 ч.1 ст.13 Федерального закона  от дата  №3-ФЗ «О полиции»; пунктам 62,112,114  Наставления, утвержденного  приказом МВД России  от дата №186, пунктам  31, 39, абз.4  адрес  регламента, утвержденного приказом  МВД России от дата №185; Приказа МВД России от дата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(п.64, п. 84.1, п. 84.2, п.154);</w:t>
      </w:r>
    </w:p>
    <w:p w:rsidR="00A77B3E">
      <w:r>
        <w:t>- представленной в суд схемой  места совершения  административного правонарушения, на которой зафиксирован факт обгона и выезда транспортного средства фио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w:t>
      </w:r>
    </w:p>
    <w:p w:rsidR="00A77B3E">
      <w:r>
        <w:t xml:space="preserve">- постановлением по делу об административном правонарушении №18810391171500000063 от дата об административном правонарушении  и сведениями  по результатам поиска правонарушений, согласно которым фио был привлечен к административной ответственности за совершение административного правонарушения, предусмотренного ч.4 ст.12.15 КоАП РФ, и ему назначено наказание в виде административного штрафа в размере сумма. Постановление вступило в законную силу  дата, штраф оплачен.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доводов и доказательств, опровергающих  представленные  уполномоченными должностными лицами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ст.12.15 ч.5   КоАП РФ – как повторное совершение административного правонарушения, предусмотренного частью 4  ст.12.15 КоАП РФ  -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ч.3 данной статьи.</w:t>
      </w:r>
    </w:p>
    <w:p w:rsidR="00A77B3E">
      <w:r>
        <w:t xml:space="preserve">               Санкция ст.12.15 ч.5 КоАП РФ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В данном случае административное правонарушение было зафиксировано непосредственно инспекторами ГИБДД на техническое средство видеофиксации - видеокамеру, не  имеющую функций  видео-фото съемки в автоматическом режиме.</w:t>
      </w:r>
    </w:p>
    <w:p w:rsidR="00A77B3E">
      <w:r>
        <w:t xml:space="preserve">                 Как указано в п.21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учел данные о личности виновного; обстоятельство, смягчающее административную ответственность,  признание вины. В качестве обстоятельств, отягчающих административную ответственность, суд учел повторное совершение однородного административного правонарушения.   </w:t>
      </w:r>
    </w:p>
    <w:p w:rsidR="00A77B3E">
      <w:r>
        <w:t xml:space="preserve">                С учетом признаков объективной стороны данного административного правонарушения, объектом которого является безопасность дорожного движения, жизнь и здоровье граждан, суд  не усматривает оснований, предусмотренных  ст.2.9 КоАП РФ, для признания  данного правонарушения малозначительным.</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w:t>
      </w:r>
    </w:p>
    <w:p w:rsidR="00A77B3E">
      <w:r>
        <w:t xml:space="preserve">                 Руководствуясь ст.ст. 29.9-29-11, 30.1-30.3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(г.адрес) в течение   в течение 10-ти суток со дня вручения или получения копии постановления.  </w:t>
      </w:r>
    </w:p>
    <w:p w:rsidR="00A77B3E"/>
    <w:p w:rsidR="00A77B3E">
      <w:r>
        <w:t xml:space="preserve">                   Мировой судья</w:t>
        <w:tab/>
        <w:tab/>
        <w:tab/>
        <w:t xml:space="preserve">                          фио</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