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№5-22-693/2023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гражданина РФ; паспортные данные; зарегистрированного и проживающего: адрес; работающего дворником наименование организации, женатого, ранее не привлекавшегося к   административной ответственности,   </w:t>
      </w:r>
    </w:p>
    <w:p w:rsidR="00A77B3E">
      <w:r>
        <w:t xml:space="preserve">   </w:t>
      </w:r>
    </w:p>
    <w:p w:rsidR="00A77B3E">
      <w:r>
        <w:t>УСТАНОВИЛ:</w:t>
      </w:r>
    </w:p>
    <w:p w:rsidR="00A77B3E"/>
    <w:p w:rsidR="00A77B3E">
      <w:r>
        <w:t xml:space="preserve">      дата в  время фио находясь по адресу адрес совершил насильственные действия, причинил побои фио, а именно, нанес один удар кулаком правой руки в область лица слева, причинивший ему физическую боль, но не повлекшие за собой кратковременное расстройство здоровья, согласно заключения эксперта № 325 от дата.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 судебном заседании виновным себя не признал, пояснил, что во время рабочего процесса к нему подошел фио, начал приставать, агрессировать, ударил первым несколько раз фио, а тот в свою очередь ударил фио один раз в целях самозащиты. Конфликт длился  около получаса, после чего его друг фио сам вызвал полицию.</w:t>
      </w:r>
    </w:p>
    <w:p w:rsidR="00A77B3E">
      <w:r>
        <w:tab/>
        <w:t xml:space="preserve"> Потерпевший фио не явился в судебное заседание, представил суду заявление, в котором просил рассмотреть дело в его отсутствие в виду дальности проживания, наказание оставить на усмотрение суда.</w:t>
      </w:r>
    </w:p>
    <w:p w:rsidR="00A77B3E">
      <w:r>
        <w:t xml:space="preserve">           Опрошенный в судебном заседании по ходатайству привлекаемого лица свидетель фио, которому были разъяснены права и обязанности, предусмотренные КоАП, а также положение ст. 51 Конституции РФ пояснил, что дата он находился на рабочем месте вместе с фио, грузили ветки. В это время подошли мужчина и женщина, начали приставать с вопросами, не давали работать. Завязалась словесная перепалка, в ходе которой мужчина начал драться с ним и фио На что фио ответил одним ударом кулака правой руки в лицо фио исключительно в целях самозащиты.</w:t>
      </w:r>
    </w:p>
    <w:p w:rsidR="00A77B3E">
      <w:r>
        <w:t xml:space="preserve">           Опрошенный в судебном заседании по ходатайству привлекаемого лица свидетель фио, которому были разъяснены права и обязанности, предусмотренные КоАП, а также положение ст. 51 Конституции РФ пояснил, что дата он находился на рабочем месте вместе с фио, фио, грузили ветки. В это время подошли мужчина и женщина, начали приставать с вопросами, не давали работать. Завязалась словесная перепалка, в ходе которой мужчина начал драться с ним, фио и фио На что фио ответил одним ударом кулака правой руки в лицо фио исключительно в целях самозащиты. Конфликт длился около получаса, после чего фио вызвал полицию.</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104508 от дата, в котором изложены обстоятельства, совершенного правонарушения; в протоколе указано, что  фио с протоколом ознакомлен и согласен;</w:t>
      </w:r>
    </w:p>
    <w:p w:rsidR="00A77B3E">
      <w:r>
        <w:t xml:space="preserve">        - копией паспорта фио;</w:t>
      </w:r>
    </w:p>
    <w:p w:rsidR="00A77B3E">
      <w:r>
        <w:t>- справкой на физическое лицо;</w:t>
      </w:r>
    </w:p>
    <w:p w:rsidR="00A77B3E">
      <w:r>
        <w:t>- листом ознакомления с правами;</w:t>
      </w:r>
    </w:p>
    <w:p w:rsidR="00A77B3E">
      <w:r>
        <w:t xml:space="preserve">        -  объяснениями фио от дата;</w:t>
      </w:r>
    </w:p>
    <w:p w:rsidR="00A77B3E">
      <w:r>
        <w:t>- объяснениями фио от дата;</w:t>
      </w:r>
    </w:p>
    <w:p w:rsidR="00A77B3E">
      <w:r>
        <w:t>- объяснениями фио от дата;</w:t>
      </w:r>
    </w:p>
    <w:p w:rsidR="00A77B3E">
      <w:r>
        <w:t>- объяснениями фио от дата;</w:t>
      </w:r>
    </w:p>
    <w:p w:rsidR="00A77B3E">
      <w:r>
        <w:t>- объяснениями фио от дата;</w:t>
      </w:r>
    </w:p>
    <w:p w:rsidR="00A77B3E">
      <w:r>
        <w:t>- объяснениями фио от дата;</w:t>
      </w:r>
    </w:p>
    <w:p w:rsidR="00A77B3E">
      <w:r>
        <w:t>- копией паспорта фио;</w:t>
      </w:r>
    </w:p>
    <w:p w:rsidR="00A77B3E">
      <w:r>
        <w:t xml:space="preserve">       - рапортом УУП ОУУП и ПДН ОМВД России по адрес от дата;</w:t>
      </w:r>
    </w:p>
    <w:p w:rsidR="00A77B3E">
      <w:r>
        <w:t xml:space="preserve">      -  заявлением фио о привлечении фио к административной ответственности от дата;</w:t>
      </w:r>
    </w:p>
    <w:p w:rsidR="00A77B3E">
      <w:r>
        <w:t xml:space="preserve">- рапортом сотрудника ОМВД России по адрес от дата; </w:t>
      </w:r>
    </w:p>
    <w:p w:rsidR="00A77B3E">
      <w:r>
        <w:t xml:space="preserve">      - рапортом сотрудника ОМВД России по адрес от дата; </w:t>
      </w:r>
    </w:p>
    <w:p w:rsidR="00A77B3E">
      <w:r>
        <w:t xml:space="preserve">- рапортом сотрудника ОМВД России по адрес от дата; </w:t>
      </w:r>
    </w:p>
    <w:p w:rsidR="00A77B3E">
      <w:r>
        <w:t>- копией выписного эпикриза от дата;</w:t>
      </w:r>
    </w:p>
    <w:p w:rsidR="00A77B3E">
      <w:r>
        <w:t xml:space="preserve">      - заключением эксперта № 324 от дата в отношении фио;</w:t>
      </w:r>
    </w:p>
    <w:p w:rsidR="00A77B3E">
      <w:r>
        <w:t xml:space="preserve">      - заключением эксперта № 323 от дата в отношении фио;</w:t>
      </w:r>
    </w:p>
    <w:p w:rsidR="00A77B3E">
      <w:r>
        <w:t xml:space="preserve">      - заключением эксперта № 325 от дата в отношении фио, согласно которых у фио согласно данным представленной медицинской документации имелось повреждение в виде ссадины на левой щеке, в области проекции нижнего края горизонтальной ветви нижней челюсти и со стороны угла челюсти, ссадины по задней поверхности правой кисти, в области проекции пястно-фалангового сустава 5-го пальца.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 и не являются опасными для жизни в момент причинения.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 смягчающих административную ответственность,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потерпевшего,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0410760300225006932306119, назначение платежа: «штраф по делу об административном правонарушении по постановлению  №5-22-693/2023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