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5-22-698/2018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У С Т А Н О В И Л:</w:t>
      </w:r>
    </w:p>
    <w:p w:rsidR="00A77B3E">
      <w:r>
        <w:t>фио, являясь директором наименование организации, расположенного по адресу: адрес, в нарушение п.2 ст.386 НК РФ, согласно которому налоговые расчеты по авансовым платежам по налогу на имущество организаций представляются налогоплательщиками не позднее 28 календарных дней со дня  окончания соответствующего отчетного периода, не представил в налоговый орган в срок до дата расчеты по авансовым платежам по налогу на прибыль за 9 месяцев дата, фактически представив эти расчеты дата - с нарушением  установленного законом срока. Тем самым совершила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телефонограмма от дата 10-35 час.,  просил рассмотреть дело в его отсутствии, пояснил, что в заседании будет участвовать представитель по доверенности.</w:t>
      </w:r>
    </w:p>
    <w:p w:rsidR="00A77B3E">
      <w:r>
        <w:t xml:space="preserve">       На основании ч.2 ст.25.1 КоАП РФ, мировой судья считает возможным рассмотреть дело в отсутствие фио</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п.2 ст.386 НК РФ налогоплательщики  обязаны представить налоговые расчеты по авансовым платежам по налогу  на имущество не позднее 28 календарных дней с даты окончания соответствующего отчетного периода.</w:t>
      </w:r>
    </w:p>
    <w:p w:rsidR="00A77B3E">
      <w:r>
        <w:t xml:space="preserve">       Согласно п.2 ст.379 НК РФ  отчетными периодами по налогу  на имущество организаций  признаются первый квартал, полугодие и девять месяцев календарного года, если иное не предусмотрено настоящим пунктом.</w:t>
      </w:r>
    </w:p>
    <w:p w:rsidR="00A77B3E">
      <w:r>
        <w:t xml:space="preserve">        Следовательно, срок предоставления  налоговых   расчетов  по авансовым платежам   по налогу на прибыль за 9 месяцев дата – дата. Фактически  эти  налоговые расчеты были  представлены в налоговый орган дата - с нарушением  установленного законом срока.</w:t>
      </w:r>
    </w:p>
    <w:p w:rsidR="00A77B3E">
      <w:r>
        <w:t xml:space="preserve">                 В данном случае факт совершения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№5422 от дата, составленным  государственным налоговым инспектором Отдела камеральных проверок №2  Межрайонной  ИФНС №8 по адрес, с которым фио был ознакомлен, указав, что  с фактом нарушения согласен; уведомлением  о составлении протокола от дата в отношении фио; сведениями о предоставлении   налоговой декларации (расчете) в электронной форме, из которых следует, что налоговые расчеты по авансовым платежам по налогу на прибыль за 9 месяцев дата  представлены в налоговый орган дата; актом №5041 от дата об обнаружении фактов, свидетельствующих о предусмотренных Налоговым кодексом РФ налоговых правонарушениях; сведениями о физических лицах, имеющих право без доверенности действовать от имени юридического лица, которыми подтверждается, что фио является директором вышеуказанной организации; выпиской из  ЕГРЮЛ в отношении наименование организации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В качестве смягчающих административную ответственность обстоятельств суд учел признание нарушителем вины в совершении административного правонарушения.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