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5-22-729/2020</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 xml:space="preserve">с участием представителя юридического лица фио, действующей на основании доверенности от дата, </w:t>
      </w:r>
    </w:p>
    <w:p w:rsidR="00A77B3E">
      <w:r>
        <w:t xml:space="preserve"> рассмотрев в открытом судебном заседании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юридического лица -   наименование организации, находящегося  по адресу: адрес,</w:t>
      </w:r>
    </w:p>
    <w:p w:rsidR="00A77B3E">
      <w:r>
        <w:t xml:space="preserve">                                                                             У С Т А Н О В И Л:</w:t>
      </w:r>
    </w:p>
    <w:p w:rsidR="00A77B3E">
      <w:r>
        <w:t xml:space="preserve">                Согласно протоколу об административном правонарушении  от дата, составленному  начальником Инспекции по надзору за техническим состоянием самоходных машин и других видов техники адрес (далее -  Инспекция)  фио,  юридическое лицо -  наименование организации (далее – Общество) не представило  в  государственный орган, осуществляющий государственный контроль (надзор), сведения (информацию), представление которых предусмотрено законом и необходимо для осуществления этим органом  его законной деятельности. Так, в ходе проведенного Инспекцией  мероприятия по наблюдению за соблюдением обязательных требований  посредством анализа информации о деятельности либо действиях юридического лица  было установлено, что согласно сведениям автоматизированной информационной системы «Гостехнадзор-Эксперт»  за наименование организации зарегистрирована самоходная техника, не прошедшая в установленном законом  порядке технический осмотр. </w:t>
      </w:r>
    </w:p>
    <w:p w:rsidR="00A77B3E">
      <w:r>
        <w:t xml:space="preserve">                В связи с этим в адрес Общества было вынесено  Предостережение от дата  №177   о недопустимости  нарушения обязательных требований, установленных в п.п. б п.5  «Правил проведения технического осмотра самоходных машин и других видов техники»,  утвержденных Постановлением Правительства РФ от дата №1013,  п.11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м Правительства РФ от дата №1090, в котором было предложено принять соответствующие меры по обеспечению соблюдения указанных требований, а также направить в Инспекцию Гостехнадзора РК уведомление об исполнении данного предостережения в срок до дата.  Вышеуказанное предостережение  было получено Обществом  дата, однако в установленный законом  срок   сведения об исполнении предостережения в Инспекцию представлены не были. Следовательно, Общество совершило административное правонарушение, предусмотренное  ст. 19.7 КоАП РФ.</w:t>
      </w:r>
    </w:p>
    <w:p w:rsidR="00A77B3E">
      <w:r>
        <w:t xml:space="preserve">        Представитель юридического лица фио  в судебное заседание  явилась;  факт совершения обществом вышеуказанного административного правонарушения  признала, не оспаривала обстоятельства, изложенные в протоколе об административном правонарушении. Просила строго Общество не наказывать и ограничится предупреждением; при назначении наказания учесть, что совершение  административного правонарушения произошло впервые;  фактически предостережение было исполнено в полном объеме дата, однако уведомление об этом в адрес Инспекции  направлено не было. Также просила учесть отсутствие причинения имущественного ущерба и вреда жизни и здоровью  людей  в связи с совершенным правонарушением; тяжелое финансовое и имущественное  положение Общества, которое относится  к субъектам малого и среднего предпрнимательства.  </w:t>
      </w:r>
    </w:p>
    <w:p w:rsidR="00A77B3E">
      <w:r>
        <w:t xml:space="preserve">                  Заслушав представителя юридического лица, исследовав материалы дела об административном правонарушении, мировой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соотвестствии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 xml:space="preserve">               В данном случае  Инспекцией по надзору за техническим состоянием самоходных машин и других видов техники адрес в установленном законом порядке в адрес  наименование организации было объявлено  Предостережение от дата  №177   о недопустимости  нарушения обязательных требований, установленных в п.п. б п.5  «Правил проведения технического осмотра самоходных машин и других видов техники»,  утвержденных Постановлением Правительства РФ от дата №1013,  п.11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м Правительства РФ от дата №1090, в котором было предложено принять соответствующие меры по обеспечению соблюдения указанных требований, а также направить в Инспекцию Гостехнадзора РК уведомление об исполнении данного предостережения в срок до дата. </w:t>
      </w:r>
    </w:p>
    <w:p w:rsidR="00A77B3E">
      <w:r>
        <w:t xml:space="preserve">                   Вышеуказанное предостережение  было получено Обществом  дата, однако в установленный законом  срок  сведения об исполнении предостережения в Инспекцию представлены не были.</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юридическим лицом  наименование организации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составленным  с участием представителя юридического лица;  </w:t>
      </w:r>
    </w:p>
    <w:p w:rsidR="00A77B3E">
      <w:r>
        <w:t xml:space="preserve">- Предостережением от дата  №177  о недопустимости  нарушения обязательных требований,  вынесенным в отношении наименование организации;     </w:t>
      </w:r>
    </w:p>
    <w:p w:rsidR="00A77B3E">
      <w:r>
        <w:t xml:space="preserve">- почтовым отправлением  о получении  наименование организации вышеуказанного предостережения дата;     </w:t>
      </w:r>
    </w:p>
    <w:p w:rsidR="00A77B3E">
      <w:r>
        <w:t>- служебной запиской отдела финансового, бухгалтерского учета и документального обеспечения Инспекции по надзору за техническим состоянием самоходных машин и других видов техники адрес от дата, согласно которой  письма, уведомления (возражения)  на Предостережение    о недопустимости  нарушения обязательных требований от наименование организации не поступали;</w:t>
      </w:r>
    </w:p>
    <w:p w:rsidR="00A77B3E">
      <w:r>
        <w:t>- извещением  о начале  производства по делу об административном правонарушении, направленным в адрес юридического лица;</w:t>
      </w:r>
    </w:p>
    <w:p w:rsidR="00A77B3E">
      <w:r>
        <w:t>- почтовым  отправлением  о получении  наименование организации вышеуказанного  извещения  дата;</w:t>
      </w:r>
    </w:p>
    <w:p w:rsidR="00A77B3E">
      <w:r>
        <w:t>- выпиской из ЕГРЮЛ в отношении юридического лица наименование организации.</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юридическим лицом не принято всех зависящих от него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юридического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юридическим лицом административного правонарушения; степень вины правонарушителя; имущественное положение юридического лица; обстоятельства, смягчающие административную ответственность: признание вины;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наименование организации относится к субъектам малого предпринимательства.</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юридическому лицу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юридическое лицо - наименование организации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