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5-22-476/2020</w:t>
      </w:r>
    </w:p>
    <w:p w:rsidR="00A77B3E"/>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генерального директора наименование организации фио, паспортные данные гражданина РФ, зарегистрированного и проживающего по адресу: адрес; ранее привлекавшегося к административной ответственности,</w:t>
      </w:r>
    </w:p>
    <w:p w:rsidR="00A77B3E"/>
    <w:p w:rsidR="00A77B3E">
      <w:r>
        <w:t>УСТАНОВИЛ:</w:t>
      </w:r>
    </w:p>
    <w:p w:rsidR="00A77B3E"/>
    <w:p w:rsidR="00A77B3E">
      <w:r>
        <w:t>Генеральный директор наименование организации фио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предоставив их дата  в форме электронного документа с использованием информационно-телекоммуникационных сетей.</w:t>
      </w:r>
    </w:p>
    <w:p w:rsidR="00A77B3E">
      <w:r>
        <w:t xml:space="preserve">В судебное заседание фио не явился, извещен судебными повестками, направленными заказной корреспонденцией по месту жительства и в адрес нахождения организации. Повестки возвращены в суд не врученными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предоставлений сведений по форме СЗВ-СТАЖ за дата – не позднее дата, сведения по форме СЗВ-СТАЖ за дата были предоставлены дата в форме электронного документа с использованием информационно-телекоммуникационных сетей.</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проколом проверки, сведениями в электронном виде, уведомлением о составлении протокола об административном правонарушении,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Обстоятельств, смягчающих административную ответственность, суд по делу не усматривает, обстоятельством, отягчающим административную ответственность, является повторное в течение года совершение однородного правонарушения.</w:t>
      </w:r>
    </w:p>
    <w:p w:rsidR="00A77B3E">
      <w:r>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Руководствуясь  ст.29.9, 29.10, 29.11 КоАП РФ, мировой судья</w:t>
      </w:r>
    </w:p>
    <w:p w:rsidR="00A77B3E"/>
    <w:p w:rsidR="00A77B3E">
      <w:r>
        <w:t>П О С Т А Н О В И Л :</w:t>
      </w:r>
    </w:p>
    <w:p w:rsidR="00A77B3E">
      <w:r>
        <w:tab/>
        <w:t>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