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№5-22-738/2018 </w:t>
      </w:r>
    </w:p>
    <w:p w:rsidR="00A77B3E">
      <w:r>
        <w:t xml:space="preserve">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данные; гражданина Украины; зарегистрированного по адресу: адрес, адрес, ул.1-мая, д.78; официально не трудоустроенного; холостого; ранее   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У С Т А Н О В И Л:</w:t>
      </w:r>
    </w:p>
    <w:p w:rsidR="00A77B3E">
      <w:r>
        <w:t xml:space="preserve">      дата в время гражданин фио находясь по адресу адрес, вблизи дачи доктора Штейнгольца, осуществлял предпринимательскую деятельность без государственной регистрации в качестве индивидуального предпринимателя, а именно, осуществлял розничную продажу сока (гранатовый),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фио в судебное заседание не явился. Суд предпринял меры по его извещению: телефонограмма – от дата в 11-46; просил рассмотреть дело в его отсутствии, пояснил, что факт правонарушения признает, копию постановления просит направить по адресу: адрес.</w:t>
      </w:r>
    </w:p>
    <w:p w:rsidR="00A77B3E">
      <w:r>
        <w:t xml:space="preserve">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</w:t>
      </w:r>
    </w:p>
    <w:p w:rsidR="00A77B3E">
      <w:r>
        <w:t xml:space="preserve">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</w:t>
        <w:tab/>
        <w:t xml:space="preserve">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протоколом об административном правонарушении  №241446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 по  розничной продаже сока (гранатовый); фотографиями, на которых зафиксирован факт  торговли; листом ознакомления с правами; распечаткой с сайта Федеральной налоговой службы, из которой усматривается, что фио в качестве индивидуального предпринимателя не зарегистрирован; справкой на физическое лицо; ксерокопией паспорта фио; рапортом сотрудника полиции ОМВД России по  адрес,  в котором сообщено о факте  незаконной предпринимательской деятельности.               </w:t>
      </w:r>
    </w:p>
    <w:p w:rsidR="00A77B3E">
      <w: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совершение данного административного правонарушения впервые.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18880491180002414469.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