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5-22- 745 /2021</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адрес № 22 Алуштинского судебного района (городской адрес) адрес фио, рассмотрев материал об административном правонарушении, предусмотренном ч.1 ст.7.27  КоАП РФ, в отношении фио, паспортные данные, АР адрес; зарегистрированного по адресу: адрес; временно проживающего  по адресу:  адрес; гражданина РФ; со неполным средним образованием; учащегося 4 курса Финансово-экономического колледжа адрес;  не женатого; ранее привлекавшегося к административной ответственности;  </w:t>
      </w:r>
    </w:p>
    <w:p w:rsidR="00A77B3E">
      <w:r>
        <w:t xml:space="preserve">                                                                        установил:</w:t>
      </w:r>
    </w:p>
    <w:p w:rsidR="00A77B3E">
      <w:r>
        <w:t xml:space="preserve">                 дата в  время   гражданин  фио, находясь по адресу: адрес,  в помещении магазина «Ветерок», совершил мелкое хищение чужого имущества, а именно:  2-х упаковок колбасы Брауншвейская  весом 100 гр каждая стоимостью 137руб.44 коп. за одну упаковку, причинив наименование организации  незначительный материальный ущерб  на общую сумму сумма  Тем самым, совершил административное правонарушение, предусмотренное  ч.1  ст. 7.27 КоАП РФ.  </w:t>
      </w:r>
    </w:p>
    <w:p w:rsidR="00A77B3E">
      <w:r>
        <w:t xml:space="preserve">        В судебном заседании  фио  были разъяснены права лица, в отношении которого ведется производство по делу об административном правонарушении, предусмотренные ст.25.1 КоАП РФ, ст. 51 Конституции РФ.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Обязался больше не совершать  противоправных деяний, просил строго не наказывать; обязался уплатить назначенный административный штраф.</w:t>
      </w:r>
    </w:p>
    <w:p w:rsidR="00A77B3E">
      <w:r>
        <w:t xml:space="preserve">    Законный представитель потерпевшего юридического лица - директор наименование организации  фио в судебное заседание не явился,  направил в адрес  суда заявление о рассмотрении дела в его отсутствие.  </w:t>
      </w:r>
    </w:p>
    <w:p w:rsidR="00A77B3E">
      <w:r>
        <w:t xml:space="preserve">    Заслушав  фио,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фио административного правонарушения, предусмотренного ст.7.27 ч.1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нарушитель был ознакомлен и согласен,  вину признал; </w:t>
      </w:r>
    </w:p>
    <w:p w:rsidR="00A77B3E">
      <w:r>
        <w:t xml:space="preserve">- рапортом  сотрудника ОМВД России по адрес от дата, согласно которому поступило  сообщение  гражданки фио о факте хищения   в  магазине  « Ветерок»  по адресу: адрес,  неизвестным мужчиной продуктов питания;  </w:t>
      </w:r>
    </w:p>
    <w:p w:rsidR="00A77B3E">
      <w:r>
        <w:t>-  заявлением директора  наименование организации  фио  в ОМВД России по адрес   от дата  о  факте хищения  в магазине «Ветерок»  2-х упаковок колбасы Брауншвейская  и привлечении виновного к ответственности;</w:t>
      </w:r>
    </w:p>
    <w:p w:rsidR="00A77B3E">
      <w:r>
        <w:t>- письменными объяснениями  фио, в которых он признал факт совершения мелкого хищения в магазине « Ветерок»;</w:t>
      </w:r>
    </w:p>
    <w:p w:rsidR="00A77B3E">
      <w:r>
        <w:t xml:space="preserve">- протоколом осмотра  места происшествия от дата с  приложенной к нему  фототаблицей; </w:t>
      </w:r>
    </w:p>
    <w:p w:rsidR="00A77B3E">
      <w:r>
        <w:t xml:space="preserve"> -    накладной №2  от дата   о стоимости   похищенного имущества;</w:t>
      </w:r>
    </w:p>
    <w:p w:rsidR="00A77B3E">
      <w:r>
        <w:t>-  другими исследованными доказательствами, оснований не доверять которым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Похищенное имущество было фактически возращено потерпевшему.</w:t>
      </w:r>
    </w:p>
    <w:p w:rsidR="00A77B3E">
      <w:r>
        <w:t xml:space="preserve">               Судья также учла, что фио был задержан по данному делу об административном правонарушении,  и  с время  дата, то есть  более  суток отсидел в камере административно задержанных, где осознал свое противоправное поведение;  </w:t>
      </w:r>
    </w:p>
    <w:p w:rsidR="00A77B3E">
      <w:r>
        <w:t xml:space="preserve">       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ч.1  ст. 7.27 КоАП РФ в виде административного ареста сроком на  1  сутки.</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ст.7.27 КоАП РФ, и назначить ему наказание в виде   административного ареста сроком на 01 (одни) сутки.</w:t>
      </w:r>
    </w:p>
    <w:p w:rsidR="00A77B3E">
      <w:r>
        <w:t xml:space="preserve">                Срок ареста исчислять  с  время   дата.</w:t>
      </w:r>
    </w:p>
    <w:p w:rsidR="00A77B3E">
      <w:r>
        <w:t xml:space="preserve">                Считать административное наказание в виде ареста   исполненным.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вручении или получения копии постановления.</w:t>
      </w:r>
    </w:p>
    <w:p w:rsidR="00A77B3E">
      <w:r>
        <w:t xml:space="preserve">      </w:t>
      </w:r>
    </w:p>
    <w:p w:rsidR="00A77B3E">
      <w:r>
        <w:t xml:space="preserve">                 Мировой судья</w:t>
        <w:tab/>
        <w:tab/>
        <w:t xml:space="preserve">               </w:t>
        <w:tab/>
        <w:t xml:space="preserve">      фио</w:t>
      </w:r>
    </w:p>
    <w:p w:rsidR="00A77B3E"/>
    <w:p w:rsidR="00A77B3E"/>
    <w:p w:rsidR="00A77B3E"/>
    <w:p w:rsidR="00A77B3E">
      <w:r>
        <w:t xml:space="preserve"> </w:t>
      </w:r>
    </w:p>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