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 5-22-61/2020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  гражданина Украины; зарегистрированного по адресу: адрес; временно проживающего по адресу: адрес; со средним техническим образованием;  официально не трудоустроенного; не состоящего в зарегистрированном браке;   ранее не привлекавшегося к административной ответственности; 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дата  в время   гражданин    фио в общественном месте по адресу: адрес, около дома №27А,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 слабо ориентировался 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впредь не совершать правонарушений. Просил его простить, строго не наказывать, пояснив, что  он осознал свое негативное поведение.  Обязался уплатить административный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 фио;    Актом медицинского освидетельствования на состояние опьянения (алкогольного, наркотического или иного токсического) от дата;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совершение административного правонарушения впервые.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 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