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№ 5-22- 786/2018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 фио фио, паспортные данные, УССР; гражданина РФ; зарегистрированного и проживающего по адресу: адрес; со средним образованием; не состоящего в зарегистрированном браке; официально не трудоустроенного;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установил:</w:t>
      </w:r>
    </w:p>
    <w:p w:rsidR="00A77B3E">
      <w:r>
        <w:t xml:space="preserve">                дата  в время   гражданин    фио  в общественном месте по адресу: адрес, около дома № 42 находился в состоянии опьянения, оскорбляющем человеческое достоинство и общественную нравственность, а именно, лежал на асфальте, имел неопрятный внешний вид, при разговоре имел невнятную речь, из его полости рта  исходил устойчивый запах алкоголя.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 в котором изложены обстоятельства  правонарушения; фотографиями, подтверждающими факт правонарушения; протоколом о доставлении лица от дата; листом ознакомления с правами; письменными объяснениями фио; копией паспорта фио; медицинским направлением   на освидетельствование фио; результатами обследования фио при помощи алкотеста,  согласно которым зафиксированы  показания – 1,044 мг/л; актом медицинского освидетельствования на состояние опьянения; справкой о привлечении к административной ответственности; рапортом сотрудника полиции.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является повторное совершение однородного административного правонарушения  (дата  по   ст.20.20 ч.1 КоАП РФ, штраф  сумма оплачен). Злостным нарушителем  общественного порядка фио не является,</w:t>
      </w:r>
    </w:p>
    <w:p w:rsidR="00A77B3E">
      <w:r>
        <w:t xml:space="preserve">                На основании изложенного  суд считает необходимым назначить   фио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  П О С Т А Н О В И Л :</w:t>
      </w:r>
    </w:p>
    <w:p w:rsidR="00A77B3E">
      <w:r>
        <w:t xml:space="preserve">     Признать фио фио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18880491180002419118.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      Мировой судья                                                     фио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