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5-22-868/2018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индивидуального предпринимателяПилипенко фио, паспортные данные, гражданина РФ; зарегистрированного и проживающего по адресу: адрес;ранее  не привлекавшегося к административной ответственности,</w:t>
      </w:r>
    </w:p>
    <w:p w:rsidR="00A77B3E"/>
    <w:p w:rsidR="00A77B3E">
      <w:r>
        <w:t>У С Т А Н О В И Л:</w:t>
      </w:r>
    </w:p>
    <w:p w:rsidR="00A77B3E">
      <w:r>
        <w:t xml:space="preserve">           наименование организации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15августа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Так, фактически сведения  по форме СЗВ-Стаж за дата  были  представлены дата годав форме электронного документа с использованием информационно-телекоммуникационных сетей.Тем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с материалами дела был ознакомлен; с протоколом об административном правонарушении согласился; признал свою вину в совершении правонарушения. Просил учесть, что правонарушение совершено впервые. </w:t>
      </w:r>
    </w:p>
    <w:p w:rsidR="00A77B3E">
      <w:r>
        <w:t>Заслушав фио,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СЗВ-СТАЖ(исходная) за дата  были представлены дата в форме электронного документа с использованием информационно-телекоммуникационныхсетей.</w:t>
      </w:r>
    </w:p>
    <w:p w:rsidR="00A77B3E">
      <w:r>
        <w:t xml:space="preserve">               Факт совершенияиндивидуальным предпринимателемПилипенко фио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лиц;извещениями о доставке;  протоколами проверки; уведомлением о составлении протокола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вины;обстоятельства, смягчающие административную ответственность – признание вины  и раскаяние; совершение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w:t>
      </w:r>
    </w:p>
    <w:p w:rsidR="00A77B3E">
      <w:r>
        <w:t xml:space="preserve">                Признать наименование организации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