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5-22-653/2018</w:t>
      </w:r>
    </w:p>
    <w:p w:rsidR="00A77B3E"/>
    <w:p w:rsidR="00A77B3E">
      <w:r>
        <w:t xml:space="preserve">П О С Т А Н О В Л Е Н И Е </w:t>
      </w:r>
    </w:p>
    <w:p w:rsidR="00A77B3E">
      <w:r>
        <w:t>по делу об административном правонарушении</w:t>
      </w:r>
    </w:p>
    <w:p w:rsidR="00A77B3E">
      <w:r>
        <w:t>дата                                                                  адрес</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должностного лица – председателя АЛУШТИНСКОЙ ГОРОДСКОЙ ОБЩЕСТВЕННОЙ ОРГАНИЗАЦИИ ВЕТЕРАНОВ И ИНВАЛИДОВ ВОЙНЫ, ТРУДА ВОЕННОЙ СЛУЖБЫ И ПРАВООХРАНИТЕЛЬНЫХ ОРГАНОВ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p w:rsidR="00A77B3E">
      <w:r>
        <w:t xml:space="preserve">У С Т А Н О В И Л: </w:t>
      </w:r>
    </w:p>
    <w:p w:rsidR="00A77B3E">
      <w:r>
        <w:t xml:space="preserve">        фио, являясь председателем  АЛУШТИНСКОЙ ГОРОДСКОЙ ОБЩЕСТВЕННОЙ ОРГАНИЗАЦИИ ВЕТЕРАНОВ И ИНВАЛИДОВ ВОЙНЫ, ТРУДА ВОЕННОЙ СЛУЖБЫ И ПРАВООХРАНИТЕЛЬНЫХ ОРГАНОВ, в нарушение п.п. 5 п.1 ст.23 НК РФ не обеспечила предоставление годовой бухгалтерской (финансовой) отчетности за дата не позднее трех месяцев после окончания отчетного периода – не позднее дата. Фактически бухгалтерская (финансовая) отчетность за дата представлена в налоговый орган дата Тем самым, совершила административное правонарушение, предусмотренное ч.1 ст.15.6 КоАП РФ.</w:t>
      </w:r>
    </w:p>
    <w:p w:rsidR="00A77B3E">
      <w:r>
        <w:t xml:space="preserve">          фиов судебное заседание не явилась, извещена надлежащим образом, согласно телефонограмме от дата в 13-10 час., имеющейся в материалах дела (л.д.12).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пп.5 ч.1 ст. 23 НК РФ, налогоплательщики обязаны предоставлять в налоговый орган по месту нахождения организации годовую бухгалтерскую отчетность не позднее трех месяцев после окончания отчетного года.</w:t>
      </w:r>
    </w:p>
    <w:p w:rsidR="00A77B3E">
      <w:r>
        <w:t xml:space="preserve">        Срок предоставления бухгалтерской отчетности за дата – не позднее дата. Фактически бухгалтерская отчетность за дата была предоставлена в налоговый орган дата.</w:t>
      </w:r>
    </w:p>
    <w:p w:rsidR="00A77B3E">
      <w:r>
        <w:t xml:space="preserve">                Факт совершения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№5150 от дата, с участием фио, уведомлением о составлении протокола,  акт № 4903 от дата о привлечении юридического лица – наименование организации к ответственности за налоговое правонарушение; выпиской из ЕГРЮЛ в отношении юридического лица АЛУШТИНСКОЙ ГОРОДСКОЙ ОБЩЕСТВЕННОЙ ОРГАНИЗАЦИИ ВЕТЕРАНОВ И ИНВАЛИДОВ ВОЙНЫ, ТРУДА ВОЕННОЙ СЛУЖБЫ И ПРАВООХРАНИТЕЛЬНЫХ ОРГАНОВ, из которой усматривается, что  фио является  председателем данной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При этом судья учла, что в силу положений ч.4 ст.108 Налогового кодекса РФ  привлечение организации к ответственности за совершение налогового правонарушения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законами Российской Федерации.</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 смягчающее административную ответственность - совершение данного правонарушения впервые.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p w:rsidR="00A77B3E">
      <w:r>
        <w:t xml:space="preserve">                                                  П О С Т А Н О В И Л :</w:t>
      </w:r>
    </w:p>
    <w:p w:rsidR="00A77B3E">
      <w:r>
        <w:t xml:space="preserve">                 Признать председателя АЛУШТИНСКОЙ ГОРОДСКОЙ ОБЩЕСТВЕННОЙ ОРГАНИЗАЦИИ ВЕТЕРАНОВ И ИНВАЛИДОВ ВОЙНЫ, ТРУДА ВОЕННОЙ СЛУЖБЫ И ПРАВООХРАНИТЕЛЬНЫХ ОРГАНОВ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