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654F4">
      <w:pPr>
        <w:rPr>
          <w:lang w:val="en-US"/>
        </w:rPr>
      </w:pPr>
      <w:r>
        <w:t>Дело № 5-23-5/2021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</w:t>
      </w:r>
      <w:r>
        <w:t xml:space="preserve">                 адрес</w:t>
      </w:r>
    </w:p>
    <w:p w:rsidR="00A77B3E">
      <w:r>
        <w:tab/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с участием представителя Товарищества собственников недвижимости «</w:t>
      </w:r>
      <w:r>
        <w:t xml:space="preserve">» - </w:t>
      </w:r>
      <w:r>
        <w:t>фио</w:t>
      </w:r>
      <w:r>
        <w:t>, де</w:t>
      </w:r>
      <w:r>
        <w:t xml:space="preserve">йствует на основании доверенности б/н </w:t>
      </w:r>
      <w:r>
        <w:t>от</w:t>
      </w:r>
      <w:r>
        <w:t xml:space="preserve"> дата,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Российской Федерации, в отношени</w:t>
      </w:r>
      <w:r>
        <w:t>и Товарищества собственников недвижимости «</w:t>
      </w:r>
      <w:r>
        <w:t xml:space="preserve">»  (адрес РЕСПУБЛИКА, АЛУШТА ГОРОД, </w:t>
      </w:r>
      <w:r>
        <w:t xml:space="preserve">ПОСЕЛОК, </w:t>
      </w:r>
      <w:r>
        <w:t>УЛИЦА, ДОМ</w:t>
      </w:r>
      <w:r>
        <w:t xml:space="preserve">, ОГРН: </w:t>
      </w:r>
      <w:r>
        <w:t>1, Дата присвоения ОГРН: дата, ИНН: телефон, КПП: телефон, ПРЕДСЕДАТЕЛЬ ПР</w:t>
      </w:r>
      <w:r>
        <w:t xml:space="preserve">АВЛЕНИЯ: </w:t>
      </w:r>
      <w:r>
        <w:t>фио</w:t>
      </w:r>
      <w:r>
        <w:t>);</w:t>
      </w:r>
    </w:p>
    <w:p w:rsidR="00A77B3E">
      <w:r>
        <w:t xml:space="preserve"> заинтересованное лицо – Управление федеральной службы по надзору в сфере связи, информационных технологий и массовых коммуникаций по адрес и городу федерального значения Севастополь,</w:t>
      </w:r>
    </w:p>
    <w:p w:rsidR="00A77B3E">
      <w:r>
        <w:t>УСТАНОВИЛ:</w:t>
      </w:r>
    </w:p>
    <w:p w:rsidR="00A77B3E">
      <w:r>
        <w:t>согласно протоколу об административном правона</w:t>
      </w:r>
      <w:r>
        <w:t>рушении, составленному главным специалистом – экспертом управления следует, что ТСН «</w:t>
      </w:r>
      <w:r>
        <w:t xml:space="preserve">», не предоставило в установленный срок информацию относительно правовых оснований обработки персональных данных гражданки </w:t>
      </w:r>
      <w:r>
        <w:t>фи</w:t>
      </w:r>
      <w:r>
        <w:t>о</w:t>
      </w:r>
      <w:r>
        <w:t xml:space="preserve">, а также передачи персональных данных </w:t>
      </w:r>
      <w:r>
        <w:t>фио</w:t>
      </w:r>
      <w:r>
        <w:t xml:space="preserve"> третьим лицам, действия юридического лица содержат состав правонарушения, предусмотренного ст. 19.7 КоАП РФ.</w:t>
      </w:r>
    </w:p>
    <w:p w:rsidR="00A77B3E">
      <w:r>
        <w:t>ТСН «</w:t>
      </w:r>
      <w:r>
        <w:t>», согласно выписке из Единого государственного реес</w:t>
      </w:r>
      <w:r>
        <w:t>тра юридических лиц является юридическим лицом, основным видом деятельности которого является управление недвижимым имуществом.</w:t>
      </w:r>
    </w:p>
    <w:p w:rsidR="00A77B3E">
      <w:r>
        <w:t>Так, запрос о предоставлении информации был направлен в адрес товарищества дата и вручено адресату дата.</w:t>
      </w:r>
    </w:p>
    <w:p w:rsidR="00A77B3E">
      <w:r>
        <w:t>В соответствии с положе</w:t>
      </w:r>
      <w:r>
        <w:t>ниями части 4 статьи 20 Федерального закона от дата N 152-ФЗ (ред. от дата) "О персональных данных"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</w:t>
      </w:r>
      <w:r>
        <w:t>ти дней с даты получения такого запроса.</w:t>
      </w:r>
    </w:p>
    <w:p w:rsidR="00A77B3E">
      <w:r>
        <w:t xml:space="preserve">Крайний срок направления запрашиваемой информации, в силу закона, установлен до дата. </w:t>
      </w:r>
    </w:p>
    <w:p w:rsidR="00A77B3E">
      <w:r>
        <w:t>По состоянию на дата запрашиваемую информацию товарищество в  Управление федеральной службы по надзору в сфере связи, информацио</w:t>
      </w:r>
      <w:r>
        <w:t>нных технологий и массовых коммуникаций по адрес и городу федерального значения Севастополь не представило.</w:t>
      </w:r>
    </w:p>
    <w:p w:rsidR="00A77B3E">
      <w:r>
        <w:t>Таким образом, ТСН «</w:t>
      </w:r>
      <w:r>
        <w:t>» допустило административное правонарушение, которое выразилось в форме бездействи</w:t>
      </w:r>
      <w:r>
        <w:t>я, ответственность за которое предусмотрена статьей 19.7 Кодекса Российской Федерации об административных правонарушениях.</w:t>
      </w:r>
    </w:p>
    <w:p w:rsidR="00A77B3E">
      <w:r>
        <w:t>В соответствии со ст. 19.7 Кодекса Российской Федерации об административных правонарушениях непредставление или несвоевременное предс</w:t>
      </w:r>
      <w:r>
        <w:t xml:space="preserve">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</w:t>
      </w:r>
      <w:r>
        <w:t>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</w:t>
      </w:r>
      <w:r>
        <w:t xml:space="preserve">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</w:t>
      </w:r>
      <w:r>
        <w:t>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</w:t>
      </w:r>
      <w:r>
        <w:t>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</w:t>
      </w:r>
      <w:r>
        <w:t>ю 4 статьи 14.28, частью 1 статьи 14.46.2, статьями 19.7.1, 19.7.2, 19.7.2-1, 19.7.3, 19.7.5, 19.7.5-1, 19.7.5-2, 19.7.7, 19.7.8, 19.7.9, 19.7.12, 19.7.13, 19.7.14, 19.8, 19.8.3 Кодекса Российской Федерации об административных правонарушениях, влечет преду</w:t>
      </w:r>
      <w:r>
        <w:t>преждение или наложение административного штрафа на юридических лиц - от трех тысяч до сумма прописью.</w:t>
      </w:r>
    </w:p>
    <w:p w:rsidR="00A77B3E">
      <w:r>
        <w:t>В судебном заседании дата представитель товарищества  вину в совершенном правонарушении признал частично, указал на то обстоятельство, что в силу смены п</w:t>
      </w:r>
      <w:r>
        <w:t>редседателя товарищества, в установленный срок исполнить требования запроса не представилось возможным.</w:t>
      </w:r>
    </w:p>
    <w:p w:rsidR="00A77B3E">
      <w: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</w:t>
      </w:r>
      <w:r>
        <w:t>вную сторону правонарушения характеризуют как действия, так и бездействия гражданина,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</w:t>
      </w:r>
      <w:r>
        <w:t xml:space="preserve">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Правомерным представляется привлечение по данной статье к административной ответственности лиц в случаях </w:t>
      </w:r>
      <w:r>
        <w:t>непредставления или несвоевременного представления в министерство природных ресурсов и экологии адрес сведений (информации), необходимой для проведения мероприятий по надзору и контролю, за соблюдением лесного законодательства.</w:t>
      </w:r>
    </w:p>
    <w:p w:rsidR="00A77B3E">
      <w:r>
        <w:t>Вина ТСН «</w:t>
      </w:r>
      <w:r>
        <w:t>» подтверждается протоколом об административном правонарушении; выпиской из ЕГРЮЛ, запросом о предоставлении информации, а  также доказательствами вручения запроса ТСН «</w:t>
      </w:r>
      <w:r>
        <w:t xml:space="preserve">». </w:t>
      </w:r>
    </w:p>
    <w:p w:rsidR="00A77B3E">
      <w:r>
        <w:t>Все указа</w:t>
      </w:r>
      <w:r>
        <w:t xml:space="preserve">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Мировой судья данные доказательства признает достоверными и достаточными для привлечения к администр</w:t>
      </w:r>
      <w:r>
        <w:t>ативной ответственности.</w:t>
      </w:r>
    </w:p>
    <w:p w:rsidR="00A77B3E">
      <w:r>
        <w:t>Таким образом, вина ТСН «</w:t>
      </w:r>
      <w:r>
        <w:t>» в совершении правонарушения, предусмотренного ст.19.7 Кодекса РФ, полностью доказана, а действия ТСН «</w:t>
      </w:r>
      <w:r>
        <w:t>» правильн</w:t>
      </w:r>
      <w:r>
        <w:t>о квалифицированы по ст. 19.7 КоАП РФ, как не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77B3E">
      <w:r>
        <w:t>Мировой судья учитывает, что обстоятельств отяг</w:t>
      </w:r>
      <w:r>
        <w:t>чающих ответственность юридического лица ТСН «Рекреационно-оздоровительный комплекс Премьера» не установлено, смягчающим административную ответственность обстоятельством мировой судья признает признание вины и применяет наказание в виде предупреждения, пре</w:t>
      </w:r>
      <w:r>
        <w:t>дусмотренного санкцией ст. 19.7 КоАП РФ.</w:t>
      </w:r>
    </w:p>
    <w:p w:rsidR="00A77B3E">
      <w:r>
        <w:t xml:space="preserve">Руководствуясь </w:t>
      </w:r>
      <w:r>
        <w:t>ст.ст</w:t>
      </w:r>
      <w:r>
        <w:t>. 29.10, 29.11 Кодекса Российской Федерации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>Признать Товарищество собственников недвижимости «</w:t>
      </w:r>
      <w:r>
        <w:t xml:space="preserve">»  (адрес РЕСПУБЛИКА, АЛУШТА ГОРОД, </w:t>
      </w:r>
      <w:r>
        <w:t xml:space="preserve">ПОСЕЛОК, </w:t>
      </w:r>
      <w:r>
        <w:t>УЛИЦА, ДОМ</w:t>
      </w:r>
      <w:r>
        <w:t>, ОГРН</w:t>
      </w:r>
      <w:r>
        <w:t>:</w:t>
      </w:r>
      <w:r>
        <w:t xml:space="preserve">, </w:t>
      </w:r>
      <w:r>
        <w:t xml:space="preserve">Дата присвоения ОГРН: дата, ИНН: телефон, КПП: телефон, ПРЕДСЕДАТЕЛЬ ПРАВЛЕНИЯ: </w:t>
      </w:r>
      <w:r>
        <w:t>фио</w:t>
      </w:r>
      <w:r>
        <w:t>), виновным в совершении административного правонарушения, о</w:t>
      </w:r>
      <w:r>
        <w:t xml:space="preserve">тветственность за которое установлена ст.19.7 КоАП РФ и назначить наказание в виде </w:t>
      </w:r>
      <w:r>
        <w:t>администратвиного</w:t>
      </w:r>
      <w:r>
        <w:t xml:space="preserve">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 xml:space="preserve">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40102810645370000035</w:t>
      </w:r>
    </w:p>
    <w:p w:rsidR="00A77B3E">
      <w:r>
        <w:t>- Казначейский счет  03100643000000017500</w:t>
      </w:r>
    </w:p>
    <w:p w:rsidR="00A77B3E">
      <w:r>
        <w:t>- Лицевой счет  телефон в УФК по  адрес, Код Сводного рее</w:t>
      </w:r>
      <w:r>
        <w:t xml:space="preserve">стра телефон, ОКТМО телефон, КБК 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</w:t>
      </w:r>
      <w:r>
        <w:t>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</w:t>
      </w:r>
      <w:r>
        <w:t xml:space="preserve">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sectPr w:rsidSect="003654F4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F4"/>
    <w:rsid w:val="003654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