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</w:t>
        <w:tab/>
        <w:tab/>
        <w:t xml:space="preserve">   адрес, Багликова,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фио, в отсутствие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гражданки РФ, паспортные данные,фактически проживающая по адресу: адрес, ранее к административной ответственности не привлекалась, </w:t>
      </w:r>
    </w:p>
    <w:p w:rsidR="00A77B3E">
      <w:r>
        <w:t>по ч. 2.1 ст. 14.16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фио дата в время по адресу: адрес, являясь продавцом наименование организации в помещении магазина «Горький» допустила реализацию алкогольной спиртосодержащей продукции, а именно пиво «Туборг» объемом 0,48 л. Содержанием этилового спирта 4,6% оборота, пиво «Туборг микс» объемом 0,48 л. с содержанием этилового спирта 4,6% оборота, несовершеннолетнему лицу – фио паспортные данные, чем нарушила требования пункта 11 части 2 статьи 16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3 ст. 14.16 КоАП РФ.</w:t>
      </w:r>
    </w:p>
    <w:p w:rsidR="00A77B3E">
      <w:r>
        <w:t>фио в судебном заседании участия не принимала, о причинах неявки суду не сообщила, при этом о дате времени и месте проведения судебного заседания была извещена надлежащим образом, в связи с чем, суд находит возможным, рассмотреть протокол об административном правонарушении в отсутствие неявившихся лиц.</w:t>
      </w:r>
    </w:p>
    <w:p w:rsidR="00A77B3E">
      <w:r>
        <w:t xml:space="preserve">          </w:t>
        <w:tab/>
        <w:t xml:space="preserve">Исследовав представленные материалы дела, судом установлено,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8201 № 164058 от дата, из которого следует, что фио дата в время по адресу: адрес, являясь продавцом наименование организации в помещении магазина «Горький» допустила реализацию алкогольной спиртосодержащей продукции, а именно пиво «Туборг» объемом 0,48 л. Содержанием этилового спирта 4,6% оборота, пиво «Туборг микс» объемом 0,48 л. с содержанием этилового спирта 4,6% оборота, несовершеннолетнему лицу – фио паспортные данные, чем нарушила требования пункта 10 части 2 статьи 16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(л.д. 2). Протокол составлен уполномоченным лицом, копия протокола вручена фио. Существенных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 выявлении факта совершения административного правонарушения от дата;</w:t>
      </w:r>
    </w:p>
    <w:p w:rsidR="00A77B3E">
      <w:r>
        <w:t>- объяснением фио по факту допущенного правонарушения от дата (л.д. 4);</w:t>
      </w:r>
    </w:p>
    <w:p w:rsidR="00A77B3E">
      <w:r>
        <w:t>- объяснением фио от дата;</w:t>
      </w:r>
    </w:p>
    <w:p w:rsidR="00A77B3E">
      <w:r>
        <w:t>- кассовым чеком, подтверждающим факт отпуска спиртосодержащей продукции;</w:t>
      </w:r>
    </w:p>
    <w:p w:rsidR="00A77B3E">
      <w:r>
        <w:t>- протоколом изъятия вещей и документов от дата серии 8208 №002271;</w:t>
      </w:r>
    </w:p>
    <w:p w:rsidR="00A77B3E">
      <w:r>
        <w:t xml:space="preserve">В соответствии с частью 2.1 статьи 14.16 Кодекса Российской Федерации об административных правонарушениях, розничная продажа несовершеннолетнему алкогольной продукции, если это действие не содержит уголовно наказуемого деяния, -  влечет наложение административного штрафа на граждан в размере от тридцати тысяч до сумма прописью; на должностных лиц - от ста тысяч до сумма прописью; на юридических лиц - от трехсот тысяч до сумма прописью. </w:t>
      </w:r>
    </w:p>
    <w:p w:rsidR="00A77B3E">
      <w:r>
        <w:t>В силу пункта 11 части 2 статьи 16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запрещена в частности,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>
      <w:r>
        <w:t>Санкция части 2.1 статьи 14.16 КоАП РФ предусматривает наложение административного штрафа  на граждан в размере от тридцати тысяч до сумма прописью.</w:t>
      </w:r>
    </w:p>
    <w:p w:rsidR="00A77B3E">
      <w:r>
        <w:t>Положениями статьи 2.4 КоАП РФ установлено,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принимая во внимание смягчающее наказание обстоятельство – признание вины и раскаяние в совершении правонарушения, отсутствие негативных последствий для общественных отношений, незначительное количество изъятой продукции, находит возможным назначить ей наказание с применением ч. 2.2 ст. 4.1 КоАП РФ, в виде административного штрафа в размере менее минимального размера, предусмотренного ч. 2.1 ст. 14.16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Срок привлечения фио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</w:t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виновной в совершении административного правонарушения, предусмотренного ч. 2.1 ст. 14.16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Реквизиты для оплаты штрафа: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 КБК телефон телефон, ОКТМО телефон, УИН 0410760300235005312314185.</w:t>
        <w:tab/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  <w:tab/>
        <w:t xml:space="preserve">      </w:t>
        <w:tab/>
        <w:tab/>
        <w:t>фио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