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5-23-6/2022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</w:t>
      </w:r>
      <w:r>
        <w:tab/>
        <w:t xml:space="preserve">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об</w:t>
      </w:r>
      <w:r>
        <w:t xml:space="preserve">  административных правонарушениях, в отношении </w:t>
      </w:r>
      <w:r>
        <w:t>фио</w:t>
      </w:r>
      <w:r>
        <w:t>, паспортные данные, зарегистрированного по адресу: адрес, официально трудоустроенного – ИП</w:t>
      </w:r>
      <w:r>
        <w:t>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в </w:t>
      </w:r>
      <w:r>
        <w:t xml:space="preserve">районе дома №7А, гражданин  </w:t>
      </w:r>
      <w:r>
        <w:t>фио</w:t>
      </w:r>
      <w:r>
        <w:t xml:space="preserve">, управляя транспортным средством марки марка автомобиля, государственный регистрационный знак </w:t>
      </w:r>
      <w:r>
        <w:t>осуществлял перевозку лома черного металла без документов, предусмотренных п. 20 «Правил обращения с ломом отходами черны</w:t>
      </w:r>
      <w:r>
        <w:t xml:space="preserve">х металлов и их отчуждения», а именно: наличия сопроводительных документов. Своими действиями </w:t>
      </w:r>
      <w:r>
        <w:t>фиосовершил</w:t>
      </w:r>
      <w:r>
        <w:t xml:space="preserve">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судебное заседание н</w:t>
      </w:r>
      <w:r>
        <w:t xml:space="preserve">е явился, о причинах неявки суду не сообщил. О дате, времени и месте рассмотрения протокола об административном правонарушении был извещен посредством направления заказной корреспонденции по адресу регистрации. </w:t>
      </w:r>
    </w:p>
    <w:p w:rsidR="00A77B3E">
      <w:r>
        <w:t>В силу ст.14.26 Кодекса Российской Федерации</w:t>
      </w:r>
      <w:r>
        <w:t xml:space="preserve">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</w:t>
      </w:r>
      <w:r>
        <w:t xml:space="preserve">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</w:t>
      </w:r>
      <w:r>
        <w:t xml:space="preserve">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 xml:space="preserve">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</w:t>
      </w:r>
      <w:r>
        <w:t>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от дата 8201 №025911, подписанный </w:t>
      </w:r>
      <w:r>
        <w:t>фио</w:t>
      </w:r>
      <w:r>
        <w:t xml:space="preserve"> собственноручно и без заме</w:t>
      </w:r>
      <w:r>
        <w:t>чаний;</w:t>
      </w:r>
    </w:p>
    <w:p w:rsidR="00A77B3E">
      <w:r>
        <w:t xml:space="preserve">- рапортом инспектора ГИБДД ОМВД России по адрес, капитана полиции </w:t>
      </w:r>
      <w:r>
        <w:t>фио</w:t>
      </w:r>
      <w:r>
        <w:t>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>- протоколом досмотра от дата;</w:t>
      </w:r>
    </w:p>
    <w:p w:rsidR="00A77B3E">
      <w:r>
        <w:t>- протоколом изъятия вещей от дата;</w:t>
      </w:r>
    </w:p>
    <w:p w:rsidR="00A77B3E">
      <w:r>
        <w:t>При назначении наказания судом учитывается характер совершенного им ад</w:t>
      </w:r>
      <w:r>
        <w:t>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</w:t>
      </w:r>
      <w:r>
        <w:t>ание, суд признает раскаяние правонарушителя.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признать виновным в совершении административного пр</w:t>
      </w:r>
      <w:r>
        <w:t>авонарушения, ответственность за которое предусмотрена  ст. 14.26 КоАП РФ и подвергнуть административному наказанию в виде штрафа в размере сумма с конфискацией предметов административного правонарушения, изъятых протоколом изъятия от дата. Прицеп идентифи</w:t>
      </w:r>
      <w:r>
        <w:t xml:space="preserve">кационный номер VIN-код, г/н 2780 регион 82 возвратить </w:t>
      </w:r>
      <w:r>
        <w:t>фио</w:t>
      </w:r>
      <w:r>
        <w:t xml:space="preserve"> по принадлежности.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>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</w:t>
      </w:r>
      <w:r>
        <w:t xml:space="preserve">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</w:t>
      </w:r>
    </w:p>
    <w:p w:rsidR="00A77B3E">
      <w:r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</w:t>
      </w:r>
      <w:r>
        <w:t xml:space="preserve">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через </w:t>
      </w:r>
      <w:r>
        <w:t xml:space="preserve">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03"/>
    <w:rsid w:val="00A77B3E"/>
    <w:rsid w:val="00D37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