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5-23-13/2025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председателя правления ТОВАРИЩЕСТВА СОБСТВЕННИКОВ НЕДВИЖИМОСТИ "РЕКРЕАЦИОННО-ОЗДОРОВИТЕЛЬНЫЙ КОМПЛЕКС ПРЕМЬЕРА" (адрес, ОГРН: 1169102087791, Дата присвоения ОГРН: дата, ИНН: телефон, КПП: телефон, ПРЕДСЕДАТЕЛЬ ПРАВЛЕНИЯ: фио) фио, паспортные данныеадрес, паспортные данные, улица, адрес, 2,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ТОВАРИЩЕСТВА СОБСТВЕННИКОВ НЕДВИЖИМОСТИ "РЕКРЕАЦИОННО-ОЗДОРОВИТЕЛЬНЫЙ КОМПЛЕКС ПРЕМЬЕРА", по  адресу: адрес,   не представила в налоговый орган расчёт по страховым взносам за 12 месяцев телефон года, предельный срок предоставления которой истек дата.  Фактически расчет представлен дата.</w:t>
      </w:r>
    </w:p>
    <w:p w:rsidR="00A77B3E">
      <w:r>
        <w:t>Таким образом, расчёт по страховым взносам за 12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положениями статьи 15.5 КоАП РФ.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 xml:space="preserve"> председателя ТОВАРИЩЕСТВА СОБСТВЕННИКОВ НЕДВИЖИМОСТИ "РЕКРЕАЦИОННО-ОЗДОРОВИТЕЛЬНЫЙ КОМПЛЕКС ПРЕМЬЕРА"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