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2-23-20/2021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</w:t>
      </w:r>
      <w:r>
        <w:t xml:space="preserve">                  адрес</w:t>
      </w:r>
    </w:p>
    <w:p w:rsidR="00A77B3E">
      <w:r>
        <w:tab/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в отсутствие лица, в отношении которого ведется производство по делу об </w:t>
      </w:r>
      <w:r>
        <w:t>администратвином</w:t>
      </w:r>
      <w:r>
        <w:t xml:space="preserve"> правонарушении – адрес Алушта адрес «</w:t>
      </w:r>
      <w:r>
        <w:t xml:space="preserve">»,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Российской Федерации, в отнош</w:t>
      </w:r>
      <w:r>
        <w:t xml:space="preserve">ении директора Муниципального бюджетного наименование организации (адрес, ОГРН: 1199112017554,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гражданин РФ, паспортные данные;</w:t>
      </w:r>
    </w:p>
    <w:p w:rsidR="00A77B3E">
      <w:r>
        <w:t xml:space="preserve"> заинтересованное лиц</w:t>
      </w:r>
      <w:r>
        <w:t>о – Контрольно – счетный орган муниципального образования городской адрес,</w:t>
      </w:r>
    </w:p>
    <w:p w:rsidR="00A77B3E">
      <w:r>
        <w:t>УСТАНОВИЛ:</w:t>
      </w:r>
    </w:p>
    <w:p w:rsidR="00A77B3E">
      <w:r>
        <w:t>согласно протоколу об административном правонарушении, составленному заместителем председателя контрольно – счетного органа  муниципального образования городской адрес, в</w:t>
      </w:r>
      <w:r>
        <w:t xml:space="preserve"> соответствии с постановлением Администрации адрес от дата № 3217, Муниципальног</w:t>
      </w:r>
      <w:r>
        <w:t>о-</w:t>
      </w:r>
      <w:r>
        <w:t xml:space="preserve"> бюджетного наименование организации реорганизовано путем присоединения к Муниципальному бюджетному наименование организации (далее - МБУ «</w:t>
      </w:r>
      <w:r>
        <w:t>») с передачей в полном объ</w:t>
      </w:r>
      <w:r>
        <w:t>еме МБУ «</w:t>
      </w:r>
      <w:r>
        <w:t>» всех прав и обязанностей в отношении всех кредиторов и должников МБУ «</w:t>
      </w:r>
      <w:r>
        <w:t>». МБУ «</w:t>
      </w:r>
      <w:r>
        <w:t>» является полным правопреемником имущественных и неимущественных прав и обязанностей МБУ «</w:t>
      </w:r>
      <w:r>
        <w:t>». По результату проведения контро</w:t>
      </w:r>
      <w:r>
        <w:t>льного мероприятия руководителю объекта контроля (правопреемнику) был вручен Акт проверки от дата № 03-17/3.</w:t>
      </w:r>
    </w:p>
    <w:p w:rsidR="00A77B3E">
      <w:r>
        <w:t>В соответствии со ст. 17 Федерального закона от дата № 6-ФЗ «Об общих принципах организации и деятельности контрольно-счетных органов субъектов Рос</w:t>
      </w:r>
      <w:r>
        <w:t>сийской Федерации и муниципальных образований» и ст. 4 Закона адрес от дата № 27-ЗРК/2014 «Об отдельных вопросах деятельности контрольно-счетных органов муниципальных образований в адрес», пояснения и замечания руководителей проверяемых органов и организац</w:t>
      </w:r>
      <w:r>
        <w:t>ий к актам, составленным контрольно-счетными органами при проведении контрольных мероприятий, представляются в срок до семи рабочих дней со дня получения акта контрольно-счетного органа, прилагаются к акту и в дальнейшем являются его неотъемлемой частью.</w:t>
      </w:r>
    </w:p>
    <w:p w:rsidR="00A77B3E">
      <w:r>
        <w:t>А</w:t>
      </w:r>
      <w:r>
        <w:t>кт проверки руководителю объекта контроля (правопреемнику) был вручен нарочно дата, что подтверждается личной подписью (с указанием даты получения), следовательно, пояснения и возражения по акту должны были быть предоставлены в КСО не позднее дата.</w:t>
      </w:r>
    </w:p>
    <w:p w:rsidR="00A77B3E">
      <w:r>
        <w:t>Пояснен</w:t>
      </w:r>
      <w:r>
        <w:t>ия по акту проверки представлены адрес Алушта адрес «</w:t>
      </w:r>
      <w:r>
        <w:t>» только дата, не в полном объеме, и не по всем нарушениям, указанным в акте.</w:t>
      </w:r>
    </w:p>
    <w:p w:rsidR="00A77B3E">
      <w:r>
        <w:t>В силу указанного выше, адрес Алушта адрес «</w:t>
      </w:r>
      <w:r>
        <w:t xml:space="preserve">» нарушены требования части 4 статьи 15 Федерального закона от дата N 6-ФЗ "Об общих принципах организации и деятельности контрольно-счетных органов субъектов Российской Федерации и муниципальных образований", в соответствии </w:t>
      </w:r>
      <w:r>
        <w:t>с которой, непредставление или несвоевременное представление органами и организациями, указанными в части 1 настоящей статьи, в контрольно-счетные органы по их запросам информации, документов и материалов</w:t>
      </w:r>
      <w:r>
        <w:t>, необходимых для проведения контрольных и экспертно</w:t>
      </w:r>
      <w:r>
        <w:t>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</w:t>
      </w:r>
      <w:r>
        <w:t>ии и (или) законодательством субъектов Российской Федерации.</w:t>
      </w:r>
    </w:p>
    <w:p w:rsidR="00A77B3E">
      <w:r>
        <w:t>Таким образом, действия юридического лица содержат состав правонарушения, предусмотренного ст. 19.7 КоАП РФ.</w:t>
      </w:r>
    </w:p>
    <w:p w:rsidR="00A77B3E">
      <w:r>
        <w:t>В соответствии со ст. 19.7 Кодекса Российской Федерации об административных правонаруш</w:t>
      </w:r>
      <w:r>
        <w:t>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</w:t>
      </w:r>
      <w:r>
        <w:t>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</w:t>
      </w:r>
      <w:r>
        <w:t>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</w:t>
      </w:r>
      <w:r>
        <w:t>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</w:t>
      </w:r>
      <w:r>
        <w:t>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</w:t>
      </w:r>
      <w:r>
        <w:t>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Кодекса Российской Федерации об</w:t>
      </w:r>
      <w:r>
        <w:t xml:space="preserve"> административных правонарушениях, влечет предупреждение или наложение административного штрафа на юридических лиц - от трех тысяч до сумма прописью.</w:t>
      </w:r>
    </w:p>
    <w:p w:rsidR="00A77B3E">
      <w:r>
        <w:t>дата директор адрес Алушта адрес «</w:t>
      </w:r>
      <w:r>
        <w:t xml:space="preserve">» </w:t>
      </w:r>
      <w:r>
        <w:t>фио</w:t>
      </w:r>
      <w:r>
        <w:t xml:space="preserve"> в судебное</w:t>
      </w:r>
      <w:r>
        <w:t xml:space="preserve"> заседание не явился, о причинах неявки суду не сообщил. Принимая во внимание то обстоятельство, что имеются доказательства надлежащего извещения о дате, времени и месте рассмотрения протокола об административном правонарушении, мировой судья </w:t>
      </w:r>
      <w:r>
        <w:t>полагает возм</w:t>
      </w:r>
      <w:r>
        <w:t>ожным рассмотреть данный протокол в отсутствие представителя учреждения.</w:t>
      </w:r>
    </w:p>
    <w:p w:rsidR="00A77B3E">
      <w: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</w:t>
      </w:r>
      <w:r>
        <w:t xml:space="preserve">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 Таким образом, </w:t>
      </w:r>
      <w:r>
        <w:t>одним из способов осуществления государственного надзора (контроля) выступает сбор уполномоченными органами информации. Правомерным представляется привлечение по данной статье к административной ответственности лиц в случаях непредставления или несвоевреме</w:t>
      </w:r>
      <w:r>
        <w:t>нного представления в министерство природных ресурсов и экологии адрес сведений (информации), необходимой для проведения мероприятий по надзору и контролю, за соблюдением лесного законодательства.</w:t>
      </w:r>
    </w:p>
    <w:p w:rsidR="00A77B3E">
      <w:r>
        <w:t>Вина должностного лица – директора адрес Алушта адрес «</w:t>
      </w:r>
      <w:r>
        <w:t xml:space="preserve">» подтверждается протоколом об административном правонарушении; доказательствами вручения предписания. </w:t>
      </w:r>
    </w:p>
    <w:p w:rsidR="00A77B3E">
      <w:r>
        <w:t>Все указанные доказательства соответствуют в деталях и в целом друг другу, добыты в соответствии с т</w:t>
      </w:r>
      <w:r>
        <w:t>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>
      <w:r>
        <w:t>Таким образом, вина директора адрес Алушта адрес «</w:t>
      </w:r>
      <w:r>
        <w:t>» в совершении правонарушения, предусмотренного ст.19.7 Кодекса РФ, полностью доказана, а действия должностного лица правильно квалифицированы по ст. 19.7 КоАП РФ, как не представление в государственный орган сведени</w:t>
      </w:r>
      <w:r>
        <w:t>й,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>Мировой судья учитывает, что обстоятельств отягчающих ответственность юридического лица адрес Алушта адрес «</w:t>
      </w:r>
      <w:r>
        <w:t>» не установлено, смягчающим административную ответственность обстоятельством мировой.</w:t>
      </w:r>
    </w:p>
    <w:p w:rsidR="00A77B3E">
      <w:r>
        <w:t xml:space="preserve">Руководствуясь </w:t>
      </w:r>
      <w:r>
        <w:t>ст.ст</w:t>
      </w:r>
      <w:r>
        <w:t>. 29.10, 29.11 Кодекса Российской Федерации об административных правонарушениях, мировой судья</w:t>
      </w:r>
    </w:p>
    <w:p w:rsidR="00A77B3E">
      <w:r>
        <w:t>П О С Т А Н О В И Л:</w:t>
      </w:r>
    </w:p>
    <w:p w:rsidR="00A77B3E">
      <w:r>
        <w:t>Признат</w:t>
      </w:r>
      <w:r>
        <w:t xml:space="preserve">ь директора Муниципального бюджетного наименование организации (адрес, ОГРН: 1199112017554,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виновным в совершении административного правонарушения, о</w:t>
      </w:r>
      <w:r>
        <w:t>тветственность за которое установлена ст.19.7 КоАП РФ и назначить наказание в виде административного штрафа в размере сумма.</w:t>
      </w:r>
    </w:p>
    <w:p w:rsidR="00A77B3E">
      <w:r>
        <w:t>Реквизиты для оплаты административного штрафа:</w:t>
      </w:r>
    </w:p>
    <w:p w:rsidR="00A77B3E">
      <w:r>
        <w:t xml:space="preserve">- Получатель: УФК по адрес (Министерство юстиции адрес) </w:t>
      </w:r>
    </w:p>
    <w:p w:rsidR="00A77B3E">
      <w:r>
        <w:t>- Наименование банка: Отдел</w:t>
      </w:r>
      <w:r>
        <w:t xml:space="preserve">ение адрес Банка России//УФК по адрес </w:t>
      </w:r>
    </w:p>
    <w:p w:rsidR="00A77B3E">
      <w:r>
        <w:t>- ИНН телефон</w:t>
      </w:r>
    </w:p>
    <w:p w:rsidR="00A77B3E">
      <w:r>
        <w:t>- КПП телефон</w:t>
      </w:r>
    </w:p>
    <w:p w:rsidR="00A77B3E">
      <w:r>
        <w:t>- БИК телефон</w:t>
      </w:r>
    </w:p>
    <w:p w:rsidR="00A77B3E">
      <w:r>
        <w:t>- Единый казначейский счет  40102810645370000035</w:t>
      </w:r>
    </w:p>
    <w:p w:rsidR="00A77B3E">
      <w:r>
        <w:t>- Казначейский счет  03100643000000017500</w:t>
      </w:r>
    </w:p>
    <w:p w:rsidR="00A77B3E">
      <w:r>
        <w:t xml:space="preserve">- Лицевой счет  телефон в УФК по  адрес, Код Сводного реестра телефон, ОКТМО </w:t>
      </w:r>
      <w:r>
        <w:t xml:space="preserve">телефон, КБК  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</w:t>
      </w:r>
      <w:r>
        <w:t>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</w:t>
      </w:r>
      <w:r>
        <w:t xml:space="preserve">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49"/>
    <w:rsid w:val="00A77B3E"/>
    <w:rsid w:val="00B019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