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5-23-20/2025</w:t>
      </w:r>
    </w:p>
    <w:p w:rsidR="00A77B3E">
      <w:r>
        <w:t>ПОСТА Н ОВ Л Е Н И Е</w:t>
      </w:r>
    </w:p>
    <w:p w:rsidR="00A77B3E">
      <w:r>
        <w:t>по делу об административном правонарушении</w:t>
      </w:r>
    </w:p>
    <w:p w:rsidR="00A77B3E">
      <w:r>
        <w:t>дата                                                                адрес</w:t>
      </w:r>
    </w:p>
    <w:p w:rsidR="00A77B3E">
      <w:r>
        <w:t xml:space="preserve">                                                                                                                </w:t>
      </w:r>
    </w:p>
    <w:p w:rsidR="00A77B3E">
      <w:r>
        <w:t xml:space="preserve"> И.о. мирового судьи судебного участка № 23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дело  об административном правонарушении,    предусмотренном ч.3  ст.12.8  КоАП РФ, в отношении:</w:t>
      </w:r>
    </w:p>
    <w:p w:rsidR="00A77B3E">
      <w:r>
        <w:t xml:space="preserve">          фио  паспортные данные  адрес АР адрес; гражданина РФ; паспортные данные; зарегистрированного и проживающего   по адресу: адрес, не работающего;  ранее  не привлекавшегося к административной ответственности,</w:t>
      </w:r>
    </w:p>
    <w:p w:rsidR="00A77B3E"/>
    <w:p w:rsidR="00A77B3E">
      <w:r>
        <w:t xml:space="preserve">                                                               УСТАНОВИЛ:</w:t>
      </w:r>
    </w:p>
    <w:p w:rsidR="00A77B3E"/>
    <w:p w:rsidR="00A77B3E">
      <w:r>
        <w:t xml:space="preserve">                дата в время на автодороге  по адресу: адрес, водитель  фио  управлял  транспортным средством  марка автомобиля г.р.з. К 564 РВ 82 в состоянии алкогольного опьянения,  и не имел права управления транспортными средствами, чем нарушил п.2.1.1, п.2.7  Правил дорожного движения РФ. Состояние алкогольного опьянения зафиксировано в Акте освидетельствования на состояние алкогольного опьянения от дата   в количестве 0,431 мг/л наличия абсолютного этилового спирта в выдыхаемом воздухе. Следовательно, фио совершил административное правонарушение, предусмотренное ч.3 ст.12.8  КоАП РФ.</w:t>
      </w:r>
    </w:p>
    <w:p w:rsidR="00A77B3E">
      <w:r>
        <w:t xml:space="preserve">                В судебном заседании фио были разъяснены права и обязанности, предусмотренные КоАП РФ, положения ст.51 Конституции РФ;   ходатайств и отводов не заявил;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Просил  не выносить наказание, связанное с арестом.</w:t>
      </w:r>
    </w:p>
    <w:p w:rsidR="00A77B3E">
      <w:r>
        <w:t xml:space="preserve">       Выслушав   привлекаемое лицо,  исследовав материалы административного дела, мировой судья приходит к следующим выводам.</w:t>
      </w:r>
    </w:p>
    <w:p w:rsidR="00A77B3E">
      <w:r>
        <w:t xml:space="preserve">                Согласно п.2.1.1 Правил дорожного движения РФ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       Согласно правовой позиции, выраженной в Постановлении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w:t>
      </w:r>
    </w:p>
    <w:p w:rsidR="00A77B3E">
      <w:r>
        <w:t xml:space="preserve">                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 xml:space="preserve">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влечет  административную ответственность, предусмотренную ч.3 ст.12.8  КоАП РФ.  </w:t>
      </w:r>
    </w:p>
    <w:p w:rsidR="00A77B3E">
      <w:r>
        <w:t xml:space="preserve">                Факт совершения фио административного правонарушения, предусмотренного ч.3 ст.12.8  КоАП РФ, и его виновность полностью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в протоколе  отражено, что    правонарушитель ознакомлен с протоколом, копию получил.</w:t>
      </w:r>
    </w:p>
    <w:p w:rsidR="00A77B3E">
      <w:r>
        <w:t>- протоколом об отстранении от управления транспортным средством от дата,</w:t>
      </w:r>
    </w:p>
    <w:p w:rsidR="00A77B3E">
      <w:r>
        <w:t>- Актом  освидетельствования на состояние алкогольного опьянения, показания которого составили 0,431 мг/л наличия абсолютного этилового спирта в выдыхаемом воздухе и приложенным к нему чеком;</w:t>
      </w:r>
    </w:p>
    <w:p w:rsidR="00A77B3E">
      <w:r>
        <w:t>- протоколом о задержании транспортного средства;</w:t>
      </w:r>
    </w:p>
    <w:p w:rsidR="00A77B3E">
      <w:r>
        <w:t>- в вышеуказанных процессуальных документах указано, что  процессуальные действия   осуществлялись   с применением видеозаписи, что отвечает требованиям ч.2 ст.27.12  КоАП РФ;</w:t>
      </w:r>
    </w:p>
    <w:p w:rsidR="00A77B3E">
      <w:r>
        <w:t xml:space="preserve">    - видеозаписью, из которой усматривается, что сотрудником ГИБДД водителю      разъяснены права, предусмотренные ст.25.1  КоАП РФ, и ст.51 Конституции РФ, после чего  на вопросы сотрудника ГИБДД водитель добровольно и в свободной форме дает пояснения о том, что он управлял транспортным средством в состоянии алкогольного опьянения; при этом  прошел освидетельствование на состояние алкогольного опьянения при помощи прибора алкотестера  на месте остановки транспортного средства и согласился с показаниями прибора;</w:t>
      </w:r>
    </w:p>
    <w:p w:rsidR="00A77B3E">
      <w:r>
        <w:t>- копией паспорта фио</w:t>
      </w:r>
    </w:p>
    <w:p w:rsidR="00A77B3E">
      <w:r>
        <w:t>- сведениями по результатам поиска правонарушений в отношении фио, а также данных, о том, что фио водительское удостоверение не получал.</w:t>
      </w:r>
    </w:p>
    <w:p w:rsidR="00A77B3E">
      <w:r>
        <w:t xml:space="preserve">                 Следовательно,  дата на момент управления  транспортным средством в состоянии алкогольного опьянения фио  являлся лицом, не имеющим права управления транспортными средствами.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ч.3  ст.12.8 КоАП РФ  -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 </w:t>
      </w:r>
    </w:p>
    <w:p w:rsidR="00A77B3E">
      <w:r>
        <w:t xml:space="preserve">                Санкция данной статьи  предусматривает административный арест на срок от десяти до пятнадцати суток или наложение административного штрафа на лиц, в отношении которых в соответствии с  КоАП РФ не может применяться административный арест, в размере сумма прописью.</w:t>
      </w:r>
    </w:p>
    <w:p w:rsidR="00A77B3E">
      <w:r>
        <w:t xml:space="preserve">                Согласно ч.2 ст.3.9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A77B3E">
      <w:r>
        <w:t xml:space="preserve">                При назначении наказания  судья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нарушителя, его имущественное и семейное положение; обстоятельство, смягчающее административную ответственность – признание вины и раскаяние. Обстоятельств, отягчающих административную ответственность, судом не установлено. К лицам, в отношении которых в соответствии с  КоАП РФ не может применяться административный арест,   не относится.</w:t>
      </w:r>
    </w:p>
    <w:p w:rsidR="00A77B3E">
      <w:r>
        <w:t xml:space="preserve">                На основании вышеизложенного суд приходит к выводу, что   нарушителю  должно быть назначено административное наказание в пределах санкции ч.3 ст.12.8  КоАП РФ в виде административного ареста сроком на 10   суток.  </w:t>
      </w:r>
    </w:p>
    <w:p w:rsidR="00A77B3E">
      <w:r>
        <w:t xml:space="preserve">                В силу положений ч.5 ст.32.8 КоАП РФ обстоятельств, вследствие которых невозможно   исполнение постановления о назначении административного наказания в виде административного ареста в установленные сроки, не  имеется. </w:t>
      </w:r>
    </w:p>
    <w:p w:rsidR="00A77B3E">
      <w:r>
        <w:t xml:space="preserve">                 Руководствуясь  ст.29.9, 29.10, 29.11 КоАП РФ, мировой судья</w:t>
      </w:r>
    </w:p>
    <w:p w:rsidR="00A77B3E"/>
    <w:p w:rsidR="00A77B3E">
      <w:r>
        <w:t xml:space="preserve">                                                            ПОСТАНОВИЛ:</w:t>
      </w:r>
    </w:p>
    <w:p w:rsidR="00A77B3E"/>
    <w:p w:rsidR="00A77B3E">
      <w:r>
        <w:t xml:space="preserve">                 Признать фио, паспортные данные,  виновным в совершении административного правонарушения, предусмотренного  ч.3  ст.12.8   КоАП РФ, и назначить ему наказание в виде   административного ареста сроком на 10 (десять) суток.</w:t>
      </w:r>
    </w:p>
    <w:p w:rsidR="00A77B3E">
      <w:r>
        <w:t xml:space="preserve">                 Постановление подлежит немедленному исполнению.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получения.</w:t>
      </w:r>
    </w:p>
    <w:p w:rsidR="00A77B3E"/>
    <w:p w:rsidR="00A77B3E">
      <w:r>
        <w:t xml:space="preserve"> </w:t>
      </w:r>
    </w:p>
    <w:p w:rsidR="00A77B3E">
      <w:r>
        <w:t xml:space="preserve">               Мировой судья</w:t>
        <w:tab/>
        <w:tab/>
        <w:t xml:space="preserve">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