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</w:t>
      </w:r>
    </w:p>
    <w:p w:rsidR="00A77B3E">
      <w:r>
        <w:t>Дело № 05-23-0304/2017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адрес, Багликова, 21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 xml:space="preserve">фио, паспортные данные, индивидуального предпринимателя, зарегистрированного по адресу: адрес, проживающего по адресу: адрес, </w:t>
      </w:r>
    </w:p>
    <w:p w:rsidR="00A77B3E">
      <w:r>
        <w:t>о совершении административного правонарушения, предусмотренного ст. 12.15 ч.5 КоАП РФ,</w:t>
      </w:r>
    </w:p>
    <w:p w:rsidR="00A77B3E">
      <w:r>
        <w:t xml:space="preserve">      </w:t>
      </w:r>
    </w:p>
    <w:p w:rsidR="00A77B3E">
      <w:r>
        <w:t>УСТАНОВИЛ:</w:t>
      </w:r>
    </w:p>
    <w:p w:rsidR="00A77B3E"/>
    <w:p w:rsidR="00A77B3E">
      <w:r>
        <w:t>дата, в время, на адрес+500 м., около адрес, водитель фио, управляя автомобилем фио, государственный регистрационный знак К 042 ЕК 82,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>фио в судебном заседании не присутствовал. О дне и месте судебного заседания извещен надлежащим образом - телефонограммой.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схемой места совершения административного правонарушения, рапортом сотрудника полиции, дислокацией дорожных знаков, постановлением от дата, видеозаписью, произведенной не в автоматическом режиме. Не доверять документам, имеющимся в материалах дела, у суда оснований не имеется. </w:t>
      </w:r>
    </w:p>
    <w:p w:rsidR="00A77B3E">
      <w:r>
        <w:t>В ходе рассмотрения дела установлено, что фио, дата в время, на адрес, около адрес, управляя транспортным средством фио, государственный регистрационный номер К 042 ЕК 82, осуществил обгон транспортного средства движущегося в попутном направлении с пересечением линии дорожной разметки 1.1. Выезд на полосу дороги, предназначенную для встречного движения в нарушение требований Правил Дорожного движения Российской Федерации совершен фио повторно. Постановлением от дата фио признан виновным в совершении административного правонарушения, предусмотренного ст.12.15 ч.4 КоАП РФ. Повторное совершение административного правонарушения, предусмотренного частью 4 ст.12.15 КоАП РФ образует состав административного правонарушения, предусмотренного ч.5 ст.12.15 КоАП РФ.</w:t>
      </w:r>
    </w:p>
    <w:p w:rsidR="00A77B3E">
      <w:r>
        <w:t xml:space="preserve"> 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12.15.ч.5 КоАП РФ.</w:t>
      </w:r>
    </w:p>
    <w:p w:rsidR="00A77B3E">
      <w:r>
        <w:t xml:space="preserve">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ст.ст. 12.15 ч.4, 29.9, 29,10 КоАП РФ, </w:t>
      </w:r>
    </w:p>
    <w:p w:rsidR="00A77B3E"/>
    <w:p w:rsidR="00A77B3E">
      <w:r>
        <w:t>ПОСТАНОВИЛ:</w:t>
      </w:r>
    </w:p>
    <w:p w:rsidR="00A77B3E"/>
    <w:p w:rsidR="00A77B3E">
      <w:r>
        <w:t>За совершение административного правонарушения, предусмотренного ст. 12.15 ч.5 КоАП РФ, фио, паспортные данные, подвергнуть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/>
    <w:p w:rsidR="00A77B3E">
      <w:r>
        <w:t xml:space="preserve">Мировой судья  </w:t>
        <w:tab/>
        <w:tab/>
        <w:t xml:space="preserve">                       </w:t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