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№5-23-37/2019</w:t>
      </w:r>
    </w:p>
    <w:p w:rsidR="00A77B3E">
      <w:r>
        <w:t>П О С Т А Н О В Л Е Н И Е</w:t>
      </w:r>
    </w:p>
    <w:p w:rsidR="00A77B3E">
      <w:r>
        <w:t>по делу  об административном правонарушении</w:t>
      </w:r>
    </w:p>
    <w:p w:rsidR="00A77B3E"/>
    <w:p w:rsidR="00A77B3E">
      <w:r>
        <w:t>дата                                                       адрес</w:t>
      </w:r>
    </w:p>
    <w:p w:rsidR="00A77B3E"/>
    <w:p w:rsidR="00A77B3E">
      <w:r>
        <w:t xml:space="preserve">И.адрес судьисудебного участка № 23 Алуштинского судебного района (городской адрес) адрес - Мировой судьясудебного участка № 22 Алуштинского судебного района (городской адрес) адрес фио, </w:t>
      </w:r>
    </w:p>
    <w:p w:rsidR="00A77B3E">
      <w:r>
        <w:t>с участием  законного представителя юридического лица –фио, действующего  на основании приказа о вступлении в должность генерального директора,</w:t>
      </w:r>
    </w:p>
    <w:p w:rsidR="00A77B3E">
      <w:r>
        <w:t>рассмотрев в открытом судебном заседании дело об административном правонарушении, предусмотренном ч.2 ст.19.4.1 Кодекса Российской Федерации об административных правонарушениях (далее - КоАП РФ) в отношении  юридического лица – наименование организации, расположенного по адресу: адрес,ОГРН: 1149102073801, ИНН: телефон зарегистрированного путем создания юридического лица дата,</w:t>
      </w:r>
    </w:p>
    <w:p w:rsidR="00A77B3E">
      <w:r>
        <w:t xml:space="preserve">                                                                у с т а н о в и л:</w:t>
      </w:r>
    </w:p>
    <w:p w:rsidR="00A77B3E"/>
    <w:p w:rsidR="00A77B3E">
      <w:r>
        <w:t xml:space="preserve">               Согласно протоколу об административном правонарушении №104-01-51/2018-2977-4 от дата, составленному ведущим специалистом отдела надзора и контроля за соблюдением трудового законодательства, государственным инспектором труда фио,  юридическое лицо – наименование организации (далее –наименование организации) воспрепятствовало  законной деятельности должностных лиц, проводивших проверку, что повлекло невозможность ее проведения. Так распоряжением №104-01-51/2018-2977-1 от дата была назначена внеплановая документарная проверка в срок дата по дата Согласно п.13 данного распоряжения наименование организации необходимо было представить перечень документов необходимых для достижения целей и задач проведения проверки. Данное распоряжение было получено наименование организации  дата Однако в установленный срок в течение 10 дней с момента получения распоряжения и запроса запрашиваемые документы наименование организации в проверяющий орган представлены не были, что повлекло невозможность проведения проверки.</w:t>
      </w:r>
    </w:p>
    <w:p w:rsidR="00A77B3E">
      <w:r>
        <w:t xml:space="preserve">    Тем самым, юридическое лицо допустило нарушение   положений  ч.4-6 ст.11, ч.2 адрес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Следовательно,  юридическое лицо совершило административное правонарушение, предусмотренное ч.2 ст.19.4.1 КоАП РФ.</w:t>
      </w:r>
    </w:p>
    <w:p w:rsidR="00A77B3E">
      <w:r>
        <w:t xml:space="preserve">      В судебное заседание законный  представитель юридического лица  - фио явился; ему разъяснены права и обязанности, предусмотренные КоАП РФ, положения ст. 51 Конституции РФ; с материалам дела был ознакомлен, ходатайств и отводов не заявил; с протоколом об административном правонарушении согласился; вину в совершении правонарушения признал.</w:t>
      </w:r>
    </w:p>
    <w:p w:rsidR="00A77B3E">
      <w:r>
        <w:t xml:space="preserve">                Заслушав законного представителя юридического лица, проверив и оценив собранные по делу доказательства, суд приходит к следующему:</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соблюдения правил и норм, за нарушение которых настоящим Кодексом или законами субъекта РФ предусмотрена административная ответственность, но данным лицом не были приняты меры по их соблюдению. </w:t>
      </w:r>
    </w:p>
    <w:p w:rsidR="00A77B3E">
      <w:r>
        <w:t xml:space="preserve">       В соответствии  с ч.4. ст. 11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77B3E">
      <w:r>
        <w:t xml:space="preserve">      Согласно  ч.5  вышеуказанного Федерального закона №294-ФЗ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77B3E">
      <w:r>
        <w:t xml:space="preserve">      Часть 1 ст.19.4.1 КоАП РФ влечет административную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w:t>
      </w:r>
    </w:p>
    <w:p w:rsidR="00A77B3E">
      <w:r>
        <w:t xml:space="preserve">     Основанием привлечения к административной ответственности по части 2  ст.19.4.1 КоАП РФ является совершение действия (бездействия), предусмотренных частью 1 настоящей статьи, повлекшие невозможность проведения или завершения проверки.</w:t>
      </w:r>
    </w:p>
    <w:p w:rsidR="00A77B3E">
      <w:r>
        <w:t xml:space="preserve">       Оценив в совокупности собранные доказательства, суд считает, что вина наименование организации в совершении административного правонарушения, предусмотренного ч. 2 ст.19.4.1 КоАП РФ подтверждается совокупностью доказательств, достоверность и допустимость которых сомнений не вызывают, а именно:</w:t>
      </w:r>
    </w:p>
    <w:p w:rsidR="00A77B3E">
      <w:r>
        <w:t>- протоколом № 104-01-51/2018-2977-4 об административном правонарушении от дата;</w:t>
      </w:r>
    </w:p>
    <w:p w:rsidR="00A77B3E">
      <w:r>
        <w:t>- определением № 104 по делу об административном правонарушении от дата;</w:t>
      </w:r>
    </w:p>
    <w:p w:rsidR="00A77B3E">
      <w:r>
        <w:t>- распоряжением (приказом) органа государственного контроля (надзора), органа муниципального контроля о проведении внеплановой, документарной проверки юридического лица от дата № 104-01-51/2018-2977-1, срок проведения которой с дата по дата;</w:t>
      </w:r>
    </w:p>
    <w:p w:rsidR="00A77B3E">
      <w:r>
        <w:t>- мотивированным запросом от 17.09.2018года  от ., направленным в адрес наименование организации, в котором указано на необходимость предоставления документов, указанных в перечне п.13 распоряжения от дата;</w:t>
      </w:r>
    </w:p>
    <w:p w:rsidR="00A77B3E">
      <w:r>
        <w:t>- сведениями об отчете об отслеживании отправления с почтовым идентификатором, из которого следует, что наименование организации получило распоряжение о проведении проверки и  запрос  дата.</w:t>
      </w:r>
    </w:p>
    <w:p w:rsidR="00A77B3E">
      <w:r>
        <w:t xml:space="preserve">               Таким образом, судом установлено, что для проведения внеплановой проверки на основании распоряжения №104-01-51/2018-2977-1 наименование организации необходимо было представить в Инспекцию по труду адрес  перечень документов содержащихся в п.13 вышеуказанного распоряжения. Согласно данному распоряжению срок проведения проверки был установлен  с дата по дата.</w:t>
      </w:r>
    </w:p>
    <w:p w:rsidR="00A77B3E">
      <w:r>
        <w:t xml:space="preserve">       В  нарушение ч. 5 ст. 11 ФЗ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наименование организации документы, указанные в п. 13 распоряжения в установленный срок, представлены не были.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учётом исследованных в судебном заседании обстоятельств суд приходит к выводу о том, что у юридического лица имелась возможность соблюдения требований закона, но оно не приняло всех зависящих от него мер по выполнению в установленный срок вышеуказанного распоряжения и мотивированного запроса  о представлении документов для проведения проверки.  Вина наименование организации установлена, доказана и его действия надлежит квалифицировать по ч. 2 ст. 19.4.1 КоАП РФ.</w:t>
      </w:r>
    </w:p>
    <w:p w:rsidR="00A77B3E">
      <w:r>
        <w:t xml:space="preserve">                Санкция данной статьи предусматривает административное наказание в виде административного штрафа на юридических лиц  - от двадцати до сумма прописью.</w:t>
      </w:r>
    </w:p>
    <w:p w:rsidR="00A77B3E">
      <w:r>
        <w:t xml:space="preserve">                При назначении административного наказания суд в соответствии со ст.ст.4.1-4.3 КоАП РФ учел фактические обстоятельства нарушения; характер совершенного юридическим лицом административного правонарушения.</w:t>
      </w:r>
    </w:p>
    <w:p w:rsidR="00A77B3E">
      <w:r>
        <w:t xml:space="preserve">               В качестве обстоятельств, смягчающих административную ответственность, суд учел признание вины. Обстоятельств, отягчающих административную ответственность, не установлено.</w:t>
      </w:r>
    </w:p>
    <w:p w:rsidR="00A77B3E">
      <w:r>
        <w:t xml:space="preserve">               На основании изложенного и руководствуясь ст.адрес об административных правонарушениях, суд</w:t>
      </w:r>
    </w:p>
    <w:p w:rsidR="00A77B3E">
      <w:r>
        <w:t xml:space="preserve">                                                           ПОСТАНОВИЛ:</w:t>
      </w:r>
    </w:p>
    <w:p w:rsidR="00A77B3E">
      <w:r>
        <w:t xml:space="preserve">               Признать юридическое лицо – наименование организации  виновным в совершении административного правонарушения, предусмотренного ч.2  ст.19.4.1 КоАП РФ,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 xml:space="preserve">                  Реквизиты для уплаты штрафа:  р/с 40101810335100010001 УФК по адрес (Инспекция по труду РК) в Отделении адрес ИНН телефон КБК для доходов в муниципальные бюджеты 83711643000010000140 КПП телефон БИК телефон ОКТМО телефон, лицевой счет: телефон</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