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5-23-46/2020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дата.                                                              </w:t>
      </w:r>
      <w:r>
        <w:tab/>
      </w:r>
      <w:r>
        <w:tab/>
        <w:t xml:space="preserve">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с участием лица, в отношении которого ведется производство по делу об а</w:t>
      </w:r>
      <w:r>
        <w:t xml:space="preserve">дминистративном правонарушении -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>рассмотрев дело об административном правонарушении в отношении директора наименование организации (адрес РЕСПУБЛИКА адрес, ОГРН</w:t>
      </w:r>
      <w:r>
        <w:t>:</w:t>
      </w:r>
      <w:r>
        <w:t xml:space="preserve">, </w:t>
      </w:r>
      <w:r>
        <w:t>ИНН: тел</w:t>
      </w:r>
      <w:r>
        <w:t>ефон, КПП</w:t>
      </w:r>
      <w:r>
        <w:t xml:space="preserve">) </w:t>
      </w:r>
      <w:r>
        <w:t>фио</w:t>
      </w:r>
      <w:r>
        <w:t xml:space="preserve"> паспортные данные, УССР, зарегистрирован и проживает по адресу: адрес,</w:t>
      </w:r>
      <w:r w:rsidRPr="00CF1761">
        <w:t xml:space="preserve"> </w:t>
      </w:r>
      <w:r>
        <w:t>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дата директором наименование организации» </w:t>
      </w:r>
      <w:r>
        <w:t>фио</w:t>
      </w:r>
      <w:r>
        <w:t xml:space="preserve">  фактически была пр</w:t>
      </w:r>
      <w:r>
        <w:t xml:space="preserve">едставлена налоговая декларация по налогу на прибыль за дата, однако в соответствии с требованиями закона, такая декларация должна быть представлена не позднее дата. Таким образом, налоговая декларация по налогу на прибыль за дата представлена </w:t>
      </w:r>
      <w:r>
        <w:t>фио</w:t>
      </w:r>
      <w:r>
        <w:t xml:space="preserve"> с пропус</w:t>
      </w:r>
      <w:r>
        <w:t xml:space="preserve">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судебном заседании подтвердил обстоятельства, изложенные в протоколе об административном правонарушении</w:t>
      </w:r>
      <w:r>
        <w:t>, пояснил, что организация является неприбыльной.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</w:t>
      </w:r>
      <w:r>
        <w:t xml:space="preserve">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(адрес РЕСПУБЛИКА адрес, ОГРН: 1189112034044, ИНН: телефон, КПП: 910301001) </w:t>
      </w:r>
      <w:r>
        <w:t>фио</w:t>
      </w:r>
      <w:r>
        <w:t xml:space="preserve"> паспортные данные виновным  в совершении административного правонарушени</w:t>
      </w:r>
      <w:r>
        <w:t>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 xml:space="preserve">Штраф  перечислить по следующим реквизитам: </w:t>
      </w:r>
    </w:p>
    <w:p w:rsidR="00A77B3E">
      <w:r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телефон, КБК телефон </w:t>
      </w:r>
      <w:r>
        <w:t>телефон</w:t>
      </w:r>
      <w:r>
        <w:t>.</w:t>
      </w:r>
    </w:p>
    <w:p w:rsidR="00A77B3E">
      <w:r>
        <w:t xml:space="preserve">           Р</w:t>
      </w:r>
      <w:r>
        <w:t>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</w:t>
      </w:r>
      <w:r>
        <w:t xml:space="preserve">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</w:t>
      </w:r>
      <w:r>
        <w:t xml:space="preserve">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61"/>
    <w:rsid w:val="00A77B3E"/>
    <w:rsid w:val="00CF1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