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5-23-47/2020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дата.                                                              </w:t>
      </w:r>
      <w:r>
        <w:tab/>
      </w:r>
      <w:r>
        <w:tab/>
        <w:t xml:space="preserve">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</w:t>
      </w:r>
      <w:r>
        <w:t xml:space="preserve">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дело об административном правонарушении в отношении генерального директора (на дату совершения правонарушения дата) директора генерального директора наименование организации (адрес, </w:t>
      </w:r>
      <w:r>
        <w:t>ОГРН</w:t>
      </w:r>
      <w:r>
        <w:t>:</w:t>
      </w:r>
      <w:r>
        <w:t xml:space="preserve">, </w:t>
      </w:r>
      <w:r>
        <w:t>Дата присвоения ОГРН: дата, ИНН: телефон, КПП:</w:t>
      </w:r>
      <w:r>
        <w:t xml:space="preserve">) </w:t>
      </w:r>
      <w:r>
        <w:t>фио</w:t>
      </w:r>
      <w:r>
        <w:t>, паспортные данные, зарегистрированной по адресу: адрес,</w:t>
      </w:r>
    </w:p>
    <w:p w:rsidR="00A77B3E">
      <w:r>
        <w:t>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В соответствии с уведо</w:t>
      </w:r>
      <w:r>
        <w:t>млением №482715834 от дата наименование организации на территории адрес по адресу: адрес, было создано обособленное подразделение.</w:t>
      </w:r>
    </w:p>
    <w:p w:rsidR="00A77B3E">
      <w:r>
        <w:t xml:space="preserve">В период деятельности указанного выше обособленного подразделения наименование организации на территории адрес, </w:t>
      </w:r>
      <w:r>
        <w:t>фио</w:t>
      </w:r>
      <w:r>
        <w:t xml:space="preserve">, которая </w:t>
      </w:r>
      <w:r>
        <w:t>на дату совершения административного правонарушения являлась генеральным директором наименование организации было допущено правонарушение, ответственность за которое установлена статьёй 15.5 КоАП РФ.</w:t>
      </w:r>
    </w:p>
    <w:p w:rsidR="00A77B3E">
      <w:r>
        <w:t xml:space="preserve">Так, дата </w:t>
      </w:r>
      <w:r>
        <w:t>фио</w:t>
      </w:r>
      <w:r>
        <w:t xml:space="preserve"> являясь генеральным директором наименовани</w:t>
      </w:r>
      <w:r>
        <w:t>е организации, по месту нахождения обособленного подразделения по адресу: адрес, в налоговый орган была представлена налоговая декларация по налогу на прибыль за дата, однако в соответствии с требованиями закона, такая декларация должна быть представлена н</w:t>
      </w:r>
      <w:r>
        <w:t xml:space="preserve">е позднее дата. </w:t>
      </w:r>
    </w:p>
    <w:p w:rsidR="00A77B3E">
      <w:r>
        <w:t xml:space="preserve">Таким образом, налоговая декларация по налогу на прибыль за дата представлена </w:t>
      </w:r>
      <w:r>
        <w:t>фио</w:t>
      </w:r>
      <w:r>
        <w:t xml:space="preserve">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</w:t>
      </w:r>
      <w:r>
        <w:t>о</w:t>
      </w:r>
      <w:r>
        <w:t xml:space="preserve"> в судебное заседание не явилась, о дате и месте проведения судебного заседания была извещена надлежащим образом, в связи с чем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</w:t>
      </w:r>
      <w:r>
        <w:t>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</w:t>
      </w:r>
      <w:r>
        <w:t>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Признать генерального директора (на дату </w:t>
      </w:r>
      <w:r>
        <w:t>совершения правонарушения дата) директора генерального директора наименование организации (адрес,</w:t>
      </w:r>
      <w:r>
        <w:t xml:space="preserve"> ,</w:t>
      </w:r>
      <w:r>
        <w:t xml:space="preserve"> ОГРН:</w:t>
      </w:r>
      <w:r>
        <w:t>, Дата присвоения ОГРН: дата, ИНН: телефон, КПП:</w:t>
      </w:r>
      <w:r>
        <w:t xml:space="preserve">) </w:t>
      </w:r>
      <w:r>
        <w:t>фио</w:t>
      </w:r>
      <w:r>
        <w:t>, паспортные данные виновной в совершении администрат</w:t>
      </w:r>
      <w:r>
        <w:t>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ей наказание в виде административного штрафа в размере 300, (триста) рублей.</w:t>
      </w:r>
    </w:p>
    <w:p w:rsidR="00A77B3E">
      <w:r>
        <w:t>Штраф  перечислить по сле</w:t>
      </w:r>
      <w:r>
        <w:t xml:space="preserve">дующим реквизитам: </w:t>
      </w:r>
    </w:p>
    <w:p w:rsidR="00A77B3E">
      <w:r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телефон, КБК телефон </w:t>
      </w:r>
      <w:r>
        <w:t>т</w:t>
      </w:r>
      <w:r>
        <w:t>елефон</w:t>
      </w:r>
      <w:r>
        <w:t>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</w:t>
      </w:r>
      <w:r>
        <w:t>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</w:t>
      </w:r>
      <w:r>
        <w:t xml:space="preserve">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EC"/>
    <w:rsid w:val="000240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