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№ 5-23-1/2019</w:t>
      </w:r>
    </w:p>
    <w:p w:rsidR="00A77B3E">
      <w:r>
        <w:t>ПОСТАНОВЛЕНИЕ</w:t>
      </w:r>
    </w:p>
    <w:p w:rsidR="00A77B3E">
      <w:r>
        <w:t>дата                                                     адрес</w:t>
      </w:r>
    </w:p>
    <w:p w:rsidR="00A77B3E"/>
    <w:p w:rsidR="00A77B3E">
      <w:r>
        <w:t xml:space="preserve">И.о. мирового судьи судебного участка № 23 Алуштинского судебного района (городской адрес) адрес, 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 </w:t>
      </w:r>
    </w:p>
    <w:p w:rsidR="00A77B3E">
      <w:r>
        <w:t xml:space="preserve">рассмотрев материалы дела об административном правонарушении, поступившие из ОМВД России по адрес, в отношении </w:t>
      </w:r>
    </w:p>
    <w:p w:rsidR="00A77B3E">
      <w:r>
        <w:t xml:space="preserve">фио, паспортные данные, не женатого, не работающего, проживающего по адресу: адрес, </w:t>
      </w:r>
    </w:p>
    <w:p w:rsidR="00A77B3E">
      <w:r>
        <w:t xml:space="preserve">        по ст. 20.21 КоАП РФ,</w:t>
      </w:r>
    </w:p>
    <w:p w:rsidR="00A77B3E">
      <w:r>
        <w:t>УСТАНОВИЛ:</w:t>
      </w:r>
    </w:p>
    <w:p w:rsidR="00A77B3E"/>
    <w:p w:rsidR="00A77B3E">
      <w:r>
        <w:t>дата в время часа в районе дома № 16 по адрес в адрес фио находился в общественном месте в состоянии опьянения (шатался из стороны в сторону, изо рта исходил запах алкоголя, имел несвязную речь, слабо ориентировался в окружающей обстановке), чем оскорблял человеческое достоинство и общественную нравственность, то есть совершил правонарушение, предусмотренное ст. 20.21 КоАП РФ.</w:t>
      </w:r>
    </w:p>
    <w:p w:rsidR="00A77B3E">
      <w:r>
        <w:t xml:space="preserve">фио в суде виновным себя в совершении административного правонарушения признал полностью. </w:t>
      </w:r>
    </w:p>
    <w:p w:rsidR="00A77B3E">
      <w:r>
        <w:t xml:space="preserve">           Исследовав материалы дела, полагаю, что виновность его полностью установлена и подтверждается совокупностью собранных по делу доказательств, а именно:</w:t>
      </w:r>
    </w:p>
    <w:p w:rsidR="00A77B3E">
      <w:r>
        <w:t>- протоколом об административном правонарушении серии РК № 242137 от дата, составленным  уполномоченным должностным лицом, согласно которому дата в время часа в районе дома № 16 по адрес в адрес фио находился в общественном месте в состоянии опьянения (шатался из стороны в сторону, изо рта исходил запах алкоголя, имел несвязную речь, слабо ориентировался в окружающей обстановке), чем оскорблял человеческое достоинство и общественную нравственность (л.д. 2). Существенных недостатков, которые могли бы повлечь его недействительность, протокол не содержит;</w:t>
      </w:r>
    </w:p>
    <w:p w:rsidR="00A77B3E">
      <w:r>
        <w:t>- актом медицинского освидетельствования на состояние опьянение № 3 от дата, из которого следует, что на момент обследования в медицинском учреждении фио имел невнятную речь, шаткую походку, запах алкоголя в выдыхаемом воздухе; о медицинского освидетельствования на состояние опьянения отказался  (л.д.12);</w:t>
      </w:r>
    </w:p>
    <w:p w:rsidR="00A77B3E">
      <w:r>
        <w:t>- рапортом сотрудника полиции от дата об обнаружении факта совершения административного правонарушения (л.д. 15).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Таким образом, оценив все собранные по делу доказательства, полагаю, что фио совершил правонарушение, предусмотренное ст. 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 Ранее, в течение года, фио привлекался к административной ответственности (л.д. 4-9).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  Таким образом, учитывая вышеизложенное, полагаю возможным назначить ему наказание в виде штрафа, в пределах санкции ст. 20.21 КоАП РФ. Оснований для назначения иного, более строго вида наказания, не усматривается.</w:t>
      </w:r>
    </w:p>
    <w:p w:rsidR="00A77B3E">
      <w:r>
        <w:t xml:space="preserve">  На основании изложенного, руководствуясь ст. 20.21, ст. 24.1, ст. 26.1, ст. 29.10, ст. 29.9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>Штраф подлежит оплате на следующие реквизиты: идентификатор - 18880391180002417047,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18811690040046000140, наименование платежа – штраф.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