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5-23-53/2025</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Мировой судья судебного участка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 xml:space="preserve">рассмотрев материалы дела об административном правонарушении, в отношении фио, паспортные данные, адрес, гражданина Российской Федерации, паспортные данные, выдан ОУФМС России по адрес в адрес, зарегистрированного по адресу: адрес, официально нетрудоустроенного,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модель «Ларгус» государственный регистрационный знак К376ТЕ82,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дата фио в ходе судебного заседания вину в совершении административного правонарушения признал в полном объеме. Обстоятельства, изложенные в протоколе об административном правонарушении не оспаривал.</w:t>
      </w:r>
    </w:p>
    <w:p w:rsidR="00A77B3E">
      <w:r>
        <w:t xml:space="preserve">Исследовав материалы дела, заслушав фио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82АП№244254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82ОТ№063044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марка автомобиля модель «Ларгус» государственный регистрационный знак К376ТЕ82,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82МО№017725 от дата о направлении на медицинское освидетельствование на состояние опьянения, при наличии на то законных оснований: признаков опьянения –    резкое изменение окраски кожных покровов лица, поведение не соответствующее обстановке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УИН:18810491241500004294.</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 xml:space="preserve">Мировой судья                                                                                                      фио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