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5-23-</w:t>
      </w:r>
      <w:r>
        <w:rPr>
          <w:lang w:val="en-US"/>
        </w:rPr>
        <w:t>_______</w:t>
      </w:r>
      <w:r>
        <w:t xml:space="preserve">/17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материал в отношении </w:t>
      </w:r>
    </w:p>
    <w:p w:rsidR="00A77B3E">
      <w:r>
        <w:t>наименование организации, паспортные данные,  проживающей по адресу: адрес,</w:t>
      </w:r>
    </w:p>
    <w:p w:rsidR="00A77B3E">
      <w:r>
        <w:t>о совершени</w:t>
      </w:r>
      <w:r>
        <w:t>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наименование организации, по адресу: адрес,  не представила в установленный законодательством Российской Федерации об индивидуальном (персонифицированном) учете в с</w:t>
      </w:r>
      <w:r>
        <w:t>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</w:t>
      </w:r>
      <w:r>
        <w:t>нного страхования.</w:t>
      </w:r>
    </w:p>
    <w:p w:rsidR="00A77B3E"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 судебной повесткой. В соответствии с ч.2 ст.25.1 КоАП РФ дело об административном правонарушении может быть рассмотрено в отсутстви</w:t>
      </w:r>
      <w:r>
        <w:t>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  <w:r>
        <w:t xml:space="preserve"> </w:t>
      </w:r>
    </w:p>
    <w:p w:rsidR="00A77B3E">
      <w:r>
        <w:t>Мировой с</w:t>
      </w:r>
      <w:r>
        <w:t xml:space="preserve">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реестра индивидуальных предпринимате</w:t>
      </w:r>
      <w:r>
        <w:t>лей, извещением о доставке расчета, протоколом проверки, другими документами, не доверять которым у суда оснований не имеется.</w:t>
      </w:r>
    </w:p>
    <w:p w:rsidR="00A77B3E">
      <w:r>
        <w:t>Судом установлено, что срок  предоставления сведений за отчетный период установлен не позднее  дата, фактически сведения  предста</w:t>
      </w:r>
      <w:r>
        <w:t xml:space="preserve">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</w:t>
      </w:r>
      <w:r>
        <w:t>оАП РФ</w:t>
      </w:r>
    </w:p>
    <w:p w:rsidR="00A77B3E">
      <w:r>
        <w:t>постановил:</w:t>
      </w:r>
    </w:p>
    <w:p w:rsidR="00A77B3E"/>
    <w:p w:rsidR="00A77B3E">
      <w:r>
        <w:t>наименование организации,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</w:t>
      </w:r>
      <w:r>
        <w:t>с (Отделение Пенсионного фонда Российской Федерации по адрес), р/</w:t>
      </w:r>
      <w:r>
        <w:t>сч</w:t>
      </w:r>
      <w:r>
        <w:t>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>Разъяснить лиц</w:t>
      </w:r>
      <w:r>
        <w:t>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</w:t>
      </w:r>
      <w:r>
        <w:t xml:space="preserve">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</w:t>
      </w:r>
      <w:r>
        <w:t xml:space="preserve">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