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материал, представленный в отношении </w:t>
      </w:r>
      <w:r>
        <w:t>фио</w:t>
      </w:r>
      <w:r>
        <w:t xml:space="preserve">, паспортные данные, директора наименование организации, расположенного по адресу: адрес, проживающего по адресу: адрес,   </w:t>
      </w:r>
    </w:p>
    <w:p w:rsidR="00A77B3E">
      <w:r>
        <w:t>о совершени</w:t>
      </w:r>
      <w:r>
        <w:t xml:space="preserve">и административного правонарушения, предусмотренного ст. 19.5 ч.12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 не выполнил законного предписания органа, осуществляющего федеральный государственный пожарный надзор.</w:t>
      </w:r>
    </w:p>
    <w:p w:rsidR="00A77B3E">
      <w:r>
        <w:t>ф</w:t>
      </w:r>
      <w:r>
        <w:t>ио</w:t>
      </w:r>
      <w:r>
        <w:t xml:space="preserve"> в судебном заседании не присутствовал. О дне и месте судебного заседания извещен надлежащим образом телефонограммой. В соответствии с ч.2 ст.25.1 КоАП РФ дело об административном правонарушении может быть рассмотрено в отсутствии лица, в отношении котор</w:t>
      </w:r>
      <w:r>
        <w:t>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>Мировой судья, исследовав материал</w:t>
      </w:r>
      <w:r>
        <w:t>ы дела об административном правонарушении, приходит к следующему.</w:t>
      </w:r>
    </w:p>
    <w:p w:rsidR="00A77B3E">
      <w:r>
        <w:t>Судом установлено, что, согласно предписаний от дата, дата наименование организации допустило в своей работе нарушение требований Правил противопожарного режима. Для устранения выявленных на</w:t>
      </w:r>
      <w:r>
        <w:t xml:space="preserve">рушений, был предоставлен срок. Однако данные предписания не были исполнены в установленный срок. Руководителем наименование организации является </w:t>
      </w:r>
      <w:r>
        <w:t>фио</w:t>
      </w:r>
    </w:p>
    <w:p w:rsidR="00A77B3E">
      <w:r>
        <w:t>Должностным лицом дата был составлен протокол об административном правонарушении в отношении директора наи</w:t>
      </w:r>
      <w:r>
        <w:t xml:space="preserve">менование организации </w:t>
      </w:r>
      <w:r>
        <w:t>фио</w:t>
      </w:r>
      <w:r>
        <w:t xml:space="preserve"> о привлечении к административной ответственности по ст. 19.5 ч.12 КоАП РФ.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не доверять кото</w:t>
      </w:r>
      <w:r>
        <w:t>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Руководствуясь ст. </w:t>
      </w:r>
      <w:r>
        <w:t>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директора наименование организации, за совершение административного правонарушения, предусмотренного ст. 19.5 ч.12 КоАП РФ, подвергнуть административному наказанию в виде наложения администрат</w:t>
      </w:r>
      <w:r>
        <w:t>ивного штрафа в размере сумма.</w:t>
      </w:r>
    </w:p>
    <w:p w:rsidR="00A77B3E">
      <w:r>
        <w:t>Штраф  перечислить в следующем порядке: УФК  по адрес (ГУ МЧС России по адрес) ИНН телефон, КПП телефон, наименование организации получателя – телефон, р/с 40101810335100010001, ОКТМО телефон КБК 17711607000016000140.</w:t>
      </w:r>
    </w:p>
    <w:p w:rsidR="00A77B3E">
      <w:r>
        <w:t>Разъясн</w:t>
      </w:r>
      <w:r>
        <w:t>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</w:t>
      </w:r>
      <w:r>
        <w:t>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</w:t>
      </w:r>
      <w:r>
        <w:t>рового судью судебного участка № 23 Алуштинского судебного района (</w:t>
      </w:r>
      <w:r>
        <w:t>г.адрес</w:t>
      </w:r>
      <w:r>
        <w:t>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