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Дело № 5-23-62/2021</w:t>
      </w:r>
    </w:p>
    <w:p w:rsidR="00A77B3E" w:rsidRPr="00524862">
      <w:pPr>
        <w:rPr>
          <w:sz w:val="22"/>
          <w:szCs w:val="22"/>
        </w:rPr>
      </w:pP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ПОСТАНОВЛЕНИЕ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по делу об административном правонарушении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дата                                                          </w:t>
      </w:r>
      <w:r w:rsidRPr="00524862">
        <w:rPr>
          <w:sz w:val="22"/>
          <w:szCs w:val="22"/>
        </w:rPr>
        <w:t xml:space="preserve">                адрес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Мировой судья адрес № 23 Алуштинского судебного района (</w:t>
      </w:r>
      <w:r w:rsidRPr="00524862">
        <w:rPr>
          <w:sz w:val="22"/>
          <w:szCs w:val="22"/>
        </w:rPr>
        <w:t>г</w:t>
      </w:r>
      <w:r w:rsidRPr="00524862">
        <w:rPr>
          <w:sz w:val="22"/>
          <w:szCs w:val="22"/>
        </w:rPr>
        <w:t>.а</w:t>
      </w:r>
      <w:r w:rsidRPr="00524862">
        <w:rPr>
          <w:sz w:val="22"/>
          <w:szCs w:val="22"/>
        </w:rPr>
        <w:t>дрес</w:t>
      </w:r>
      <w:r w:rsidRPr="00524862">
        <w:rPr>
          <w:sz w:val="22"/>
          <w:szCs w:val="22"/>
        </w:rPr>
        <w:t xml:space="preserve">)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>, рассмотрев постановление о возбуждении дела об административном правонарушении в отношении генерального директора наименование организации (адрес РЕСПУБЛИКА, адрес,</w:t>
      </w:r>
      <w:r w:rsidRPr="00524862">
        <w:rPr>
          <w:sz w:val="22"/>
          <w:szCs w:val="22"/>
        </w:rPr>
        <w:t xml:space="preserve"> ОГРН: 1149102016029, Дата присвоения ОГРН: дата, ИНН: телефон, КПП: 910101001)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, паспортные данные, зарегистрированного по адресу: адрес), о совершении административного правонарушения, предусмотренного ст. 19.29  КоАП РФ 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УСТАНОВИЛ: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наименование орган</w:t>
      </w:r>
      <w:r w:rsidRPr="00524862">
        <w:rPr>
          <w:sz w:val="22"/>
          <w:szCs w:val="22"/>
        </w:rPr>
        <w:t xml:space="preserve">изации зарегистрировано по адресу: адрес, адрес в лице генерального директора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привлек к трудовой деятельности на условиях трудового договора бывшего муниципального служащего, замещающего должность, включенную в перечень, установленный нормативными прав</w:t>
      </w:r>
      <w:r w:rsidRPr="00524862">
        <w:rPr>
          <w:sz w:val="22"/>
          <w:szCs w:val="22"/>
        </w:rPr>
        <w:t xml:space="preserve">овыми актами, с нарушением требований, предусмотренных Федеральным законом </w:t>
      </w:r>
      <w:r w:rsidRPr="00524862">
        <w:rPr>
          <w:sz w:val="22"/>
          <w:szCs w:val="22"/>
        </w:rPr>
        <w:t>от</w:t>
      </w:r>
      <w:r w:rsidRPr="00524862">
        <w:rPr>
          <w:sz w:val="22"/>
          <w:szCs w:val="22"/>
        </w:rPr>
        <w:t xml:space="preserve"> </w:t>
      </w:r>
      <w:r w:rsidRPr="00524862">
        <w:rPr>
          <w:sz w:val="22"/>
          <w:szCs w:val="22"/>
        </w:rPr>
        <w:t>дата</w:t>
      </w:r>
      <w:r w:rsidRPr="00524862">
        <w:rPr>
          <w:sz w:val="22"/>
          <w:szCs w:val="22"/>
        </w:rPr>
        <w:t xml:space="preserve"> N 273-ФЗ "О противодействии коррупции".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дата в ходе судебного заседания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вину в совершенном правонарушении признал, указал, что действительно, имело место несвоевременное</w:t>
      </w:r>
      <w:r w:rsidRPr="00524862">
        <w:rPr>
          <w:sz w:val="22"/>
          <w:szCs w:val="22"/>
        </w:rPr>
        <w:t xml:space="preserve"> направление сообщения о заключении трудового договора с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>, однако пропуск установленного законом срока, является следствием действия третьих лиц (наёмных работников), которые неправильно исчисляли сроки направления. В части административного наказания п</w:t>
      </w:r>
      <w:r w:rsidRPr="00524862">
        <w:rPr>
          <w:sz w:val="22"/>
          <w:szCs w:val="22"/>
        </w:rPr>
        <w:t xml:space="preserve">росил назначить административный штраф в минимально возможном размере. 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В судебном заседании присутствовал сотрудник прокуратуры адрес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>, поддержавший постановление о возбуждении дела об административном правонарушении. Решение вопроса об уменьшении сумм</w:t>
      </w:r>
      <w:r w:rsidRPr="00524862">
        <w:rPr>
          <w:sz w:val="22"/>
          <w:szCs w:val="22"/>
        </w:rPr>
        <w:t xml:space="preserve">ы штрафа оставил на усмотрение суда. 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Мировой судья, исследовав материалы дела об административном правонарушении, приходит к следующему.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Между наименование организации и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заключен трудовой договор от дата № 28, на основании которого приказа генеральног</w:t>
      </w:r>
      <w:r w:rsidRPr="00524862">
        <w:rPr>
          <w:sz w:val="22"/>
          <w:szCs w:val="22"/>
        </w:rPr>
        <w:t xml:space="preserve">о директора наименование организации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от дата № 3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назначен на должность главного архитектора проекта.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Согласно распоряжения главы администрации адрес от дата № 02.5-05/17«к»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с дата увален с должности муниципальной службы заместителя начальника у</w:t>
      </w:r>
      <w:r w:rsidRPr="00524862">
        <w:rPr>
          <w:sz w:val="22"/>
          <w:szCs w:val="22"/>
        </w:rPr>
        <w:t>правления, заместителя главного архитектора управления градостроительства и архитектуры администрации адрес, которая включена в Перечень должностей муниципальной службы администрации адрес, замещение которых связано с коррупционными рисками, утвержденный р</w:t>
      </w:r>
      <w:r w:rsidRPr="00524862">
        <w:rPr>
          <w:sz w:val="22"/>
          <w:szCs w:val="22"/>
        </w:rPr>
        <w:t>анением 5 сессии 1 созыва Алуштинского городского совета от дата №5/86и действовавшего</w:t>
      </w:r>
      <w:r w:rsidRPr="00524862">
        <w:rPr>
          <w:sz w:val="22"/>
          <w:szCs w:val="22"/>
        </w:rPr>
        <w:t xml:space="preserve"> на день увольнения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с указанной должности.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дата наименование организации посредством почтового отправления направлено сообщение о заключении трудового договора с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</w:t>
      </w:r>
      <w:r w:rsidRPr="00524862">
        <w:rPr>
          <w:sz w:val="22"/>
          <w:szCs w:val="22"/>
        </w:rPr>
        <w:t>по последнему месту его службы, которое дата поступило в Администрацию адрес.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В нарушение части 4 статьи 12 Федерального закона № 273-ФЗ, пункта 4 Постановления Правительства Российской Федерации № 29 генеральным директором наименование организации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при</w:t>
      </w:r>
      <w:r w:rsidRPr="00524862">
        <w:rPr>
          <w:sz w:val="22"/>
          <w:szCs w:val="22"/>
        </w:rPr>
        <w:t xml:space="preserve"> заключении трудового договора с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 xml:space="preserve"> от дата № 28, который до дата замещал должность муниципальной службы, в установленный законом десятидневный срок, а именно с дата по дата не сообщило о заключении такого договора работодателю государственного служащего </w:t>
      </w:r>
      <w:r w:rsidRPr="00524862">
        <w:rPr>
          <w:sz w:val="22"/>
          <w:szCs w:val="22"/>
        </w:rPr>
        <w:t>по последнему месту</w:t>
      </w:r>
      <w:r w:rsidRPr="00524862">
        <w:rPr>
          <w:sz w:val="22"/>
          <w:szCs w:val="22"/>
        </w:rPr>
        <w:t xml:space="preserve"> его службы, а именно в </w:t>
      </w:r>
      <w:r w:rsidRPr="00524862">
        <w:rPr>
          <w:sz w:val="22"/>
          <w:szCs w:val="22"/>
        </w:rPr>
        <w:t>Администрацию адрес, в порядке, установленном постановлением Правительства Российской Федерации № 29.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Факт совершения административного правонарушения подтвержден постановлением о возбуждении дела об административ</w:t>
      </w:r>
      <w:r w:rsidRPr="00524862">
        <w:rPr>
          <w:sz w:val="22"/>
          <w:szCs w:val="22"/>
        </w:rPr>
        <w:t>ном правонарушении, приказом о приеме на работу, трудовым договором, другими документами, не доверять которым у суда оснований не имеется.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В соответствии с положениями статьи 19.29 КоАП РФ привлечение работодателем либо заказчиком работ (услуг) к трудовой </w:t>
      </w:r>
      <w:r w:rsidRPr="00524862">
        <w:rPr>
          <w:sz w:val="22"/>
          <w:szCs w:val="22"/>
        </w:rPr>
        <w:t>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</w:t>
      </w:r>
      <w:r w:rsidRPr="00524862">
        <w:rPr>
          <w:sz w:val="22"/>
          <w:szCs w:val="22"/>
        </w:rPr>
        <w:t>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</w:t>
      </w:r>
      <w:r w:rsidRPr="00524862">
        <w:rPr>
          <w:sz w:val="22"/>
          <w:szCs w:val="22"/>
        </w:rPr>
        <w:t xml:space="preserve"> от дата N 273-ФЗ "О противодействии коррупции", влечет наложение административного штрафа на до</w:t>
      </w:r>
      <w:r w:rsidRPr="00524862">
        <w:rPr>
          <w:sz w:val="22"/>
          <w:szCs w:val="22"/>
        </w:rPr>
        <w:t xml:space="preserve">лжностных лиц - от двадцати тысяч </w:t>
      </w:r>
      <w:r w:rsidRPr="00524862">
        <w:rPr>
          <w:sz w:val="22"/>
          <w:szCs w:val="22"/>
        </w:rPr>
        <w:t>до</w:t>
      </w:r>
      <w:r w:rsidRPr="00524862">
        <w:rPr>
          <w:sz w:val="22"/>
          <w:szCs w:val="22"/>
        </w:rPr>
        <w:t xml:space="preserve"> сумма прописью.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При назначении наказания суд принимает во внимание характер совершенного правонарушения.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Обстоятельств, отягчающих административную ответственность, судом не установлено.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Установлены обстоятельства смягч</w:t>
      </w:r>
      <w:r w:rsidRPr="00524862">
        <w:rPr>
          <w:sz w:val="22"/>
          <w:szCs w:val="22"/>
        </w:rPr>
        <w:t xml:space="preserve">ающие административную ответственность – признание вины, раскаяние в </w:t>
      </w:r>
      <w:r w:rsidRPr="00524862">
        <w:rPr>
          <w:sz w:val="22"/>
          <w:szCs w:val="22"/>
        </w:rPr>
        <w:t>содеянном</w:t>
      </w:r>
      <w:r w:rsidRPr="00524862">
        <w:rPr>
          <w:sz w:val="22"/>
          <w:szCs w:val="22"/>
        </w:rPr>
        <w:t xml:space="preserve">, нестабильное финансовое положение, принятие мер по устранению выявленного нарушения, после его выявления. 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На основании </w:t>
      </w:r>
      <w:r w:rsidRPr="00524862">
        <w:rPr>
          <w:sz w:val="22"/>
          <w:szCs w:val="22"/>
        </w:rPr>
        <w:t>вышеизложенного</w:t>
      </w:r>
      <w:r w:rsidRPr="00524862">
        <w:rPr>
          <w:sz w:val="22"/>
          <w:szCs w:val="22"/>
        </w:rPr>
        <w:t>, руководствуясь ст. 19.29 КоАП РФ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ПОСТАН</w:t>
      </w:r>
      <w:r w:rsidRPr="00524862">
        <w:rPr>
          <w:sz w:val="22"/>
          <w:szCs w:val="22"/>
        </w:rPr>
        <w:t>ОВИЛ: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генерального директора наименование организации (адрес РЕСПУБЛИКА, адрес, ОГРН: 1149102016029, Дата присвоения ОГРН: дата, ИНН: телефон, КПП: 910101001) </w:t>
      </w:r>
      <w:r w:rsidRPr="00524862">
        <w:rPr>
          <w:sz w:val="22"/>
          <w:szCs w:val="22"/>
        </w:rPr>
        <w:t>фио</w:t>
      </w:r>
      <w:r w:rsidRPr="00524862">
        <w:rPr>
          <w:sz w:val="22"/>
          <w:szCs w:val="22"/>
        </w:rPr>
        <w:t>, паспортные данные, подвергнуть административному взысканию за совершение административного п</w:t>
      </w:r>
      <w:r w:rsidRPr="00524862">
        <w:rPr>
          <w:sz w:val="22"/>
          <w:szCs w:val="22"/>
        </w:rPr>
        <w:t>равонарушения, предусмотренного ст. 19.29 КоАП РФ в виде штрафа в размере сумма.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</w:t>
      </w:r>
      <w:r w:rsidRPr="00524862">
        <w:rPr>
          <w:sz w:val="22"/>
          <w:szCs w:val="22"/>
        </w:rPr>
        <w:t>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</w:t>
      </w:r>
      <w:r w:rsidRPr="00524862">
        <w:rPr>
          <w:sz w:val="22"/>
          <w:szCs w:val="22"/>
        </w:rPr>
        <w:t xml:space="preserve"> 15 суток, либо обязательные</w:t>
      </w:r>
      <w:r w:rsidRPr="00524862">
        <w:rPr>
          <w:sz w:val="22"/>
          <w:szCs w:val="22"/>
        </w:rPr>
        <w:t xml:space="preserve"> работы на срок до пятидесяти часов. 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Реквизиты для оплаты штрафа: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- Получатель: УФК по адрес (Министерство юстиции адрес) 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- Наименование банка: Отделение адрес Банка России//УФК по адрес 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- ИНН телефон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- КПП телефон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- БИК </w:t>
      </w:r>
      <w:r w:rsidRPr="00524862">
        <w:rPr>
          <w:sz w:val="22"/>
          <w:szCs w:val="22"/>
        </w:rPr>
        <w:t>телефон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- Единый казначейский счет  40102810645370000035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>- Казначейский счет  03100643000000017500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- Лицевой счет  телефон в УФК по  адрес, Код Сводного реестра телефон, КБК телефон </w:t>
      </w:r>
      <w:r w:rsidRPr="00524862">
        <w:rPr>
          <w:sz w:val="22"/>
          <w:szCs w:val="22"/>
        </w:rPr>
        <w:t>телефон</w:t>
      </w:r>
      <w:r w:rsidRPr="00524862">
        <w:rPr>
          <w:sz w:val="22"/>
          <w:szCs w:val="22"/>
        </w:rPr>
        <w:t>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Постановление может быть обжаловано в </w:t>
      </w:r>
      <w:r w:rsidRPr="00524862">
        <w:rPr>
          <w:sz w:val="22"/>
          <w:szCs w:val="22"/>
        </w:rPr>
        <w:t>Алуштинский</w:t>
      </w:r>
      <w:r w:rsidRPr="00524862">
        <w:rPr>
          <w:sz w:val="22"/>
          <w:szCs w:val="22"/>
        </w:rPr>
        <w:t xml:space="preserve"> городской суд а</w:t>
      </w:r>
      <w:r w:rsidRPr="00524862">
        <w:rPr>
          <w:sz w:val="22"/>
          <w:szCs w:val="22"/>
        </w:rPr>
        <w:t>дрес через мирового судью в течение 10 суток со дня получения копии постановления.</w:t>
      </w:r>
    </w:p>
    <w:p w:rsidR="00A77B3E" w:rsidRPr="00524862">
      <w:pPr>
        <w:rPr>
          <w:sz w:val="22"/>
          <w:szCs w:val="22"/>
        </w:rPr>
      </w:pPr>
      <w:r w:rsidRPr="00524862">
        <w:rPr>
          <w:sz w:val="22"/>
          <w:szCs w:val="22"/>
        </w:rPr>
        <w:t xml:space="preserve">Мировой судья  </w:t>
      </w:r>
      <w:r w:rsidRPr="00524862">
        <w:rPr>
          <w:sz w:val="22"/>
          <w:szCs w:val="22"/>
        </w:rPr>
        <w:tab/>
      </w:r>
      <w:r w:rsidRPr="00524862">
        <w:rPr>
          <w:sz w:val="22"/>
          <w:szCs w:val="22"/>
        </w:rPr>
        <w:tab/>
        <w:t xml:space="preserve">                       </w:t>
      </w:r>
      <w:r w:rsidRPr="00524862">
        <w:rPr>
          <w:sz w:val="22"/>
          <w:szCs w:val="22"/>
        </w:rPr>
        <w:tab/>
      </w:r>
      <w:r w:rsidRPr="00524862">
        <w:rPr>
          <w:sz w:val="22"/>
          <w:szCs w:val="22"/>
        </w:rPr>
        <w:tab/>
      </w:r>
      <w:r w:rsidRPr="00524862">
        <w:rPr>
          <w:sz w:val="22"/>
          <w:szCs w:val="22"/>
        </w:rPr>
        <w:tab/>
      </w:r>
      <w:r w:rsidRPr="00524862">
        <w:rPr>
          <w:sz w:val="22"/>
          <w:szCs w:val="22"/>
        </w:rPr>
        <w:tab/>
      </w:r>
      <w:r w:rsidRPr="00524862">
        <w:rPr>
          <w:sz w:val="22"/>
          <w:szCs w:val="22"/>
        </w:rPr>
        <w:tab/>
      </w:r>
      <w:r w:rsidRPr="00524862">
        <w:rPr>
          <w:sz w:val="22"/>
          <w:szCs w:val="22"/>
        </w:rPr>
        <w:tab/>
      </w:r>
      <w:r w:rsidRPr="00524862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62"/>
    <w:rsid w:val="005248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