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5-23-64/2022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Директор наименование организации фио по адресу: адрес,  не представила в установленном п. 2.6 ст. 11 Федерального закона от дата № 27-ФЗ «Об индивидуальном (персонифицированном) учете в системе обязательного пенсионного страхования» порядке сведений индивидуального учета, предусмотренных п. 2.4 ст. 11 закона 27-ФЗ. Следовательно, совершил административное правонарушение, предусмотренное  ч. 1 ст.15.33.2  КоАП РФ.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</w:t>
        <w:tab/>
        <w:t>Срок предоставления сведений по форме СЗВ-ТД представляются с дата - не позднее 15-го числа месяца, следующего за месяцем, в котором имели место случаи, указанные в пункте 2.4 настоящей статьи. Так страхователем сведения по форме СЗВ-ТД представлены дата на бумажном носители на 1 застрахованное лицо, в то время как кадровое мероприятие «Увольнение» было дата, при численности у страхователя 37 застрахованных лиц.</w:t>
      </w:r>
    </w:p>
    <w:p w:rsidR="00A77B3E">
      <w:r>
        <w:t>Факт совершения административного правонарушения подтвержден квитанцией о регистрации отчетности по форме СЗВ-ТД от дата, протоколом проверки отчетности,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 наименование организации фио,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