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5-23-86/2022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</w:t>
      </w:r>
      <w:r>
        <w:tab/>
        <w:t xml:space="preserve">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</w:t>
      </w:r>
      <w:r>
        <w:t>о</w:t>
      </w:r>
      <w:r>
        <w:t>,</w:t>
      </w:r>
    </w:p>
    <w:p w:rsidR="00A77B3E">
      <w:r>
        <w:t>с участием лица, в отношении которого ведется производство по делу об административном правонарушении</w:t>
      </w:r>
      <w:r>
        <w:t xml:space="preserve"> –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</w:t>
      </w:r>
      <w:r>
        <w:t>ссийской Федерации об  административных правонарушениях, в отношении</w:t>
      </w:r>
      <w:r>
        <w:t>, паспортные данные, зарегистрированного по адресу: адрес, официально не трудоустроенного, документ удостоверяющий личность – вид на жительство иностранного гражд</w:t>
      </w:r>
      <w:r>
        <w:t xml:space="preserve">анина №4739/19/82 </w:t>
      </w:r>
      <w:r>
        <w:t>от</w:t>
      </w:r>
      <w:r>
        <w:t xml:space="preserve"> дата,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в районе дома №1, гражданин  </w:t>
      </w:r>
      <w:r>
        <w:t>фио</w:t>
      </w:r>
      <w:r>
        <w:t xml:space="preserve">, управляя транспортным средством марки марка автомобиля, государственный регистрационный знак </w:t>
      </w:r>
      <w:r>
        <w:t xml:space="preserve">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</w:t>
      </w:r>
      <w:r>
        <w:t>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в полном объеме, обстоятельства, изложенные в протоколе не оспаривал. 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</w:t>
      </w:r>
      <w:r>
        <w:t xml:space="preserve">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</w:t>
      </w:r>
      <w:r>
        <w:t>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Исследовав материалы дела об административном правонарушении, суд приходит к выв</w:t>
      </w:r>
      <w:r>
        <w:t xml:space="preserve">оду о том, что вина </w:t>
      </w:r>
      <w:r>
        <w:t>фио</w:t>
      </w:r>
      <w:r>
        <w:t xml:space="preserve">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8201 №02651</w:t>
      </w:r>
      <w:r>
        <w:t xml:space="preserve">0, подписанный </w:t>
      </w:r>
      <w:r>
        <w:t>фио</w:t>
      </w:r>
      <w:r>
        <w:t xml:space="preserve"> собственноручно и без замечаний;</w:t>
      </w:r>
    </w:p>
    <w:p w:rsidR="00A77B3E">
      <w:r>
        <w:t xml:space="preserve">- рапортом инспектора ГИБДД ОМВД России по адрес, капитана полиции </w:t>
      </w:r>
      <w:r>
        <w:t>фио</w:t>
      </w:r>
      <w:r>
        <w:t xml:space="preserve"> от дата;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>- протоколом досмотра от дата;</w:t>
      </w:r>
    </w:p>
    <w:p w:rsidR="00A77B3E">
      <w:r>
        <w:t>При назначении наказания судом учитывается характер с</w:t>
      </w:r>
      <w:r>
        <w:t>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</w:t>
      </w:r>
      <w:r>
        <w:t xml:space="preserve">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, паспортные данные, признать вин</w:t>
      </w:r>
      <w:r>
        <w:t xml:space="preserve">овным в совершении административного правонарушения, ответственность за которое предусмотрена  ст. 14.26 КоАП РФ и подвергнуть административному наказанию в виде штрафа в размере сумма без конфискации предметов административного правонарушения.  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уплаты ад</w:t>
      </w:r>
      <w:r>
        <w:t xml:space="preserve">министративного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</w:t>
      </w:r>
      <w:r>
        <w:t xml:space="preserve">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0410760300235000862214142.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</w:t>
      </w:r>
      <w:r>
        <w:t>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B"/>
    <w:rsid w:val="00A77B3E"/>
    <w:rsid w:val="00ED5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