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     Дело № 5-23-90/2021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 правонарушении, предусмотре</w:t>
      </w:r>
      <w:r>
        <w:t>нномст.15.5 Кодекса РФ об административных правонарушениях (далее – КоАП РФ), в отношении ликвидатора ТСН «</w:t>
      </w:r>
      <w:r>
        <w:t xml:space="preserve">» </w:t>
      </w:r>
      <w:r>
        <w:t>фио</w:t>
      </w:r>
      <w:r>
        <w:t xml:space="preserve">, паспортные данные, гражданки РФ, зарегистрированной и паспортные данные, код подразделения телефон, ранее не </w:t>
      </w:r>
      <w:r>
        <w:t>привлекавшейся</w:t>
      </w:r>
      <w:r>
        <w:t xml:space="preserve"> к администрат</w:t>
      </w:r>
      <w:r>
        <w:t>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ликвидатором ТСН «</w:t>
      </w:r>
      <w:r>
        <w:t xml:space="preserve">», расположенного по адресу: адрес, в нарушение </w:t>
      </w:r>
      <w:r>
        <w:t>пп</w:t>
      </w:r>
      <w:r>
        <w:t>. 4 п.1 ст. 23 НК РФ, не представила своевременно в налоговый орган по месту своего учета, расчет по страховым взносам за</w:t>
      </w:r>
      <w:r>
        <w:t xml:space="preserve"> первый квартал дата</w:t>
      </w:r>
      <w:r>
        <w:t xml:space="preserve"> Ф</w:t>
      </w:r>
      <w:r>
        <w:t xml:space="preserve">актически расчет по страховым взносам за первый квартал дата представлен в налоговый орган дата – с нарушением установленного законом срока. Тем самым </w:t>
      </w:r>
      <w:r>
        <w:t>фио</w:t>
      </w:r>
      <w:r>
        <w:t>, совершила административное правонарушение, предусмотренное ст.15.5 КоАП РФ.</w:t>
      </w:r>
    </w:p>
    <w:p w:rsidR="00A77B3E">
      <w:r>
        <w:t xml:space="preserve">  </w:t>
      </w:r>
      <w:r>
        <w:t xml:space="preserve">      В судебное заседание </w:t>
      </w:r>
      <w:r>
        <w:t>фио</w:t>
      </w:r>
      <w:r>
        <w:t xml:space="preserve"> не явилась. Суд предпринял меры по её извещению: извещена смс-сообщением дата по номеру телефона телефон.     </w:t>
      </w:r>
    </w:p>
    <w:p w:rsidR="00A77B3E">
      <w:r>
        <w:t xml:space="preserve">       Исследовав материалы дела об административном правонарушении, судья приходит к следующему:       </w:t>
      </w:r>
    </w:p>
    <w:p w:rsidR="00A77B3E">
      <w:r>
        <w:t xml:space="preserve">         </w:t>
      </w:r>
      <w:r>
        <w:t xml:space="preserve">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</w:t>
      </w:r>
      <w:r>
        <w:t>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</w:t>
      </w:r>
      <w:r>
        <w:t>сполнением либо ненадлежащим исполнением своих служебных обязанностей.</w:t>
      </w:r>
    </w:p>
    <w:p w:rsidR="00A77B3E">
      <w:r>
        <w:t xml:space="preserve">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</w:t>
      </w:r>
      <w:r>
        <w:t>н по месту учета.</w:t>
      </w:r>
    </w:p>
    <w:p w:rsidR="00A77B3E">
      <w:r>
        <w:t xml:space="preserve">   В соответствии п. 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>
      <w:r>
        <w:t xml:space="preserve">      В данном случае срок предоставления налогоплательщиком расчетов </w:t>
      </w:r>
      <w:r>
        <w:t>по страховым взносам за первый квартал дата – не позднее дата.</w:t>
      </w:r>
    </w:p>
    <w:p w:rsidR="00A77B3E">
      <w:r>
        <w:t xml:space="preserve">     Фактически расчет по страховым взносам за первый квартал дата представлен в налоговый орган дата.</w:t>
      </w:r>
    </w:p>
    <w:p w:rsidR="00A77B3E">
      <w:r>
        <w:t xml:space="preserve">     </w:t>
      </w:r>
      <w:r>
        <w:t xml:space="preserve">Факт совершения должностным лицом </w:t>
      </w:r>
      <w:r>
        <w:t>фио</w:t>
      </w:r>
      <w:r>
        <w:t>, административного правонарушения, предусмотрен</w:t>
      </w:r>
      <w:r>
        <w:t>ного ст.15.5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91032103300155600001 от дата; уведомлением о составлении протокола; копией решения № 218</w:t>
      </w:r>
      <w:r>
        <w:t>0 о привлечении к ответственности за совершение налогового правонарушения; копией акта налоговой проверки № 1889;</w:t>
      </w:r>
      <w:r>
        <w:t xml:space="preserve"> копией расчета по страховым взносам за первый квартал дата из программного обеспечения АИС Налог-3 ПРОМ; сведениями о физических лицах, имеющи</w:t>
      </w:r>
      <w:r>
        <w:t>х право без доверенности действовать от имени юридического лица; выпиской из Единого государственного реестра юридических лиц в отношении ТСН «</w:t>
      </w:r>
      <w:r>
        <w:t>».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последовательны, </w:t>
      </w:r>
      <w:r>
        <w:t>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</w:t>
      </w:r>
      <w:r>
        <w:t>вии с требованиями КоАП РФ полномочным лицом; права должностного лица  соблюдены.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</w:t>
      </w:r>
      <w:r>
        <w:t xml:space="preserve">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виде         пре</w:t>
      </w:r>
      <w:r>
        <w:t>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</w:t>
      </w:r>
      <w:r>
        <w:t xml:space="preserve"> характер совершенного административного правонарушения; степень вины правонарушителя; личность виновной.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вышеизложенного, су</w:t>
      </w:r>
      <w:r>
        <w:t xml:space="preserve">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Руководствуясь </w:t>
      </w:r>
      <w:r>
        <w:t>ст.ст</w:t>
      </w:r>
      <w:r>
        <w:t>. 29.10, 29.11 КоАП РФ, судья</w:t>
      </w:r>
    </w:p>
    <w:p w:rsidR="00A77B3E">
      <w:r>
        <w:t>П О С Т А Н О В И Л :</w:t>
      </w:r>
    </w:p>
    <w:p w:rsidR="00A77B3E">
      <w:r>
        <w:t xml:space="preserve">           Признать ликвидатора ТСН «</w:t>
      </w:r>
      <w:r>
        <w:t xml:space="preserve">»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>
      <w:r>
        <w:t xml:space="preserve">           Постановление может быть обжаловано в </w:t>
      </w:r>
      <w:r>
        <w:t>Ал</w:t>
      </w:r>
      <w:r>
        <w:t>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13"/>
    <w:rsid w:val="00A77B3E"/>
    <w:rsid w:val="00C95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