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5-23-94/2026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адресу: адрес, официально нетрудоустроенного, ранее привлекавшегося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№5275 от дата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ходе судебного заседания вину в совершении административного правонарушения признал в полном объёме, обстоятельства, изложенные в протоколе не оспаривал.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8201№25291819.12.2025 года,  заверенной копией постановления №5275 от дата, которым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обязательных работ.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обязательных работ сроком на 20 (двадцать) часов. 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